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0A" w:rsidRDefault="009A740A"/>
    <w:p w:rsidR="009A740A" w:rsidRDefault="009A740A">
      <w:pPr>
        <w:jc w:val="center"/>
        <w:rPr>
          <w:b/>
          <w:sz w:val="30"/>
          <w:szCs w:val="30"/>
        </w:rPr>
      </w:pPr>
      <w:r>
        <w:rPr>
          <w:rFonts w:hint="eastAsia"/>
          <w:b/>
          <w:sz w:val="30"/>
          <w:szCs w:val="30"/>
        </w:rPr>
        <w:t>《日语语法》课程教学大纲</w:t>
      </w:r>
    </w:p>
    <w:p w:rsidR="009A740A" w:rsidRDefault="009A740A">
      <w:pPr>
        <w:pStyle w:val="1"/>
        <w:spacing w:line="360" w:lineRule="auto"/>
        <w:ind w:firstLineChars="0" w:firstLine="0"/>
        <w:rPr>
          <w:b/>
          <w:sz w:val="28"/>
          <w:szCs w:val="28"/>
        </w:rPr>
      </w:pPr>
      <w:r>
        <w:rPr>
          <w:rFonts w:hint="eastAsia"/>
          <w:b/>
          <w:sz w:val="28"/>
          <w:szCs w:val="28"/>
        </w:rPr>
        <w:t>一、教师或教学团队信息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1"/>
        <w:gridCol w:w="945"/>
        <w:gridCol w:w="1590"/>
        <w:gridCol w:w="1605"/>
        <w:gridCol w:w="3091"/>
      </w:tblGrid>
      <w:tr w:rsidR="009A740A" w:rsidRPr="00D8533E" w:rsidTr="00C12AAE">
        <w:tc>
          <w:tcPr>
            <w:tcW w:w="1291"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hint="eastAsia"/>
                <w:kern w:val="0"/>
                <w:szCs w:val="21"/>
              </w:rPr>
              <w:t>教师姓名</w:t>
            </w:r>
          </w:p>
        </w:tc>
        <w:tc>
          <w:tcPr>
            <w:tcW w:w="945"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hint="eastAsia"/>
                <w:kern w:val="0"/>
                <w:szCs w:val="21"/>
              </w:rPr>
              <w:t>职称</w:t>
            </w:r>
          </w:p>
        </w:tc>
        <w:tc>
          <w:tcPr>
            <w:tcW w:w="1590"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hint="eastAsia"/>
                <w:kern w:val="0"/>
                <w:szCs w:val="21"/>
              </w:rPr>
              <w:t>办公室</w:t>
            </w:r>
          </w:p>
        </w:tc>
        <w:tc>
          <w:tcPr>
            <w:tcW w:w="1605"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hint="eastAsia"/>
                <w:kern w:val="0"/>
                <w:szCs w:val="21"/>
              </w:rPr>
              <w:t>电话</w:t>
            </w:r>
          </w:p>
        </w:tc>
        <w:tc>
          <w:tcPr>
            <w:tcW w:w="3091"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hint="eastAsia"/>
                <w:kern w:val="0"/>
                <w:szCs w:val="21"/>
              </w:rPr>
              <w:t>电子信箱</w:t>
            </w:r>
          </w:p>
        </w:tc>
      </w:tr>
      <w:tr w:rsidR="009A740A" w:rsidRPr="00D8533E" w:rsidTr="00C12AAE">
        <w:tc>
          <w:tcPr>
            <w:tcW w:w="1291"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hint="eastAsia"/>
                <w:kern w:val="0"/>
                <w:szCs w:val="21"/>
              </w:rPr>
              <w:t>崔红花</w:t>
            </w:r>
          </w:p>
        </w:tc>
        <w:tc>
          <w:tcPr>
            <w:tcW w:w="945"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hint="eastAsia"/>
                <w:kern w:val="0"/>
                <w:szCs w:val="21"/>
              </w:rPr>
              <w:t>副教授</w:t>
            </w:r>
          </w:p>
        </w:tc>
        <w:tc>
          <w:tcPr>
            <w:tcW w:w="1590"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hint="eastAsia"/>
                <w:kern w:val="0"/>
                <w:szCs w:val="21"/>
              </w:rPr>
              <w:t>北大楼</w:t>
            </w:r>
            <w:r w:rsidRPr="00D8533E">
              <w:rPr>
                <w:rFonts w:ascii="Times New Roman" w:hAnsi="Times New Roman"/>
                <w:kern w:val="0"/>
                <w:szCs w:val="21"/>
              </w:rPr>
              <w:t>313</w:t>
            </w:r>
          </w:p>
        </w:tc>
        <w:tc>
          <w:tcPr>
            <w:tcW w:w="1605" w:type="dxa"/>
          </w:tcPr>
          <w:p w:rsidR="009A740A" w:rsidRPr="00D8533E" w:rsidRDefault="009A740A" w:rsidP="00C12AAE">
            <w:pPr>
              <w:spacing w:line="360" w:lineRule="auto"/>
              <w:jc w:val="center"/>
              <w:rPr>
                <w:rFonts w:ascii="Times New Roman" w:hAnsi="Times New Roman"/>
                <w:kern w:val="0"/>
                <w:szCs w:val="21"/>
              </w:rPr>
            </w:pPr>
            <w:r w:rsidRPr="00D8533E">
              <w:rPr>
                <w:rFonts w:ascii="Times New Roman" w:hAnsi="Times New Roman"/>
                <w:kern w:val="0"/>
                <w:szCs w:val="21"/>
              </w:rPr>
              <w:t>13671846781</w:t>
            </w:r>
          </w:p>
        </w:tc>
        <w:tc>
          <w:tcPr>
            <w:tcW w:w="3091" w:type="dxa"/>
          </w:tcPr>
          <w:p w:rsidR="009A740A" w:rsidRPr="00D8533E" w:rsidRDefault="009A740A" w:rsidP="00C12AAE">
            <w:pPr>
              <w:spacing w:line="360" w:lineRule="auto"/>
              <w:jc w:val="center"/>
              <w:rPr>
                <w:rFonts w:ascii="Times New Roman" w:hAnsi="Times New Roman"/>
                <w:kern w:val="0"/>
                <w:szCs w:val="21"/>
              </w:rPr>
            </w:pPr>
            <w:r w:rsidRPr="00D8533E">
              <w:rPr>
                <w:rFonts w:ascii="宋体" w:hAnsi="宋体"/>
                <w:kern w:val="0"/>
                <w:szCs w:val="21"/>
              </w:rPr>
              <w:t>cuihonghua@shnu.edu.cn</w:t>
            </w:r>
          </w:p>
        </w:tc>
      </w:tr>
    </w:tbl>
    <w:p w:rsidR="009A740A" w:rsidRPr="00883E07" w:rsidRDefault="009A740A" w:rsidP="00A74343">
      <w:pPr>
        <w:spacing w:line="360" w:lineRule="auto"/>
        <w:rPr>
          <w:rFonts w:ascii="宋体" w:cs="MS Minchofalt"/>
        </w:rPr>
      </w:pPr>
      <w:r w:rsidRPr="00303EE3">
        <w:rPr>
          <w:rFonts w:ascii="宋体" w:hAnsi="宋体" w:cs="MS Minchofalt" w:hint="eastAsia"/>
          <w:b/>
          <w:bCs/>
        </w:rPr>
        <w:t>崔红花</w:t>
      </w:r>
      <w:r w:rsidRPr="00303EE3">
        <w:rPr>
          <w:rFonts w:ascii="宋体" w:hAnsi="宋体" w:cs="MS Minchofalt" w:hint="eastAsia"/>
        </w:rPr>
        <w:t>主要讲授的本科课程有基础日语、综合日语、日语语法、日与写作、商务日语等，</w:t>
      </w:r>
      <w:r w:rsidRPr="00303EE3">
        <w:rPr>
          <w:rFonts w:hint="eastAsia"/>
        </w:rPr>
        <w:t>所授</w:t>
      </w:r>
      <w:r w:rsidRPr="00303EE3">
        <w:rPr>
          <w:rFonts w:ascii="宋体" w:hAnsi="宋体" w:cs="宋体" w:hint="eastAsia"/>
        </w:rPr>
        <w:t>课</w:t>
      </w:r>
      <w:r w:rsidRPr="00303EE3">
        <w:rPr>
          <w:rFonts w:hint="eastAsia"/>
        </w:rPr>
        <w:t>程一致受到广大同学</w:t>
      </w:r>
      <w:r w:rsidRPr="00303EE3">
        <w:rPr>
          <w:rFonts w:ascii="宋体" w:hAnsi="宋体" w:cs="宋体" w:hint="eastAsia"/>
        </w:rPr>
        <w:t>们</w:t>
      </w:r>
      <w:r w:rsidRPr="00303EE3">
        <w:rPr>
          <w:rFonts w:hint="eastAsia"/>
        </w:rPr>
        <w:t>的</w:t>
      </w:r>
      <w:r w:rsidRPr="00303EE3">
        <w:rPr>
          <w:rFonts w:ascii="宋体" w:hAnsi="宋体" w:cs="宋体" w:hint="eastAsia"/>
        </w:rPr>
        <w:t>欢</w:t>
      </w:r>
      <w:r w:rsidRPr="00303EE3">
        <w:rPr>
          <w:rFonts w:hint="eastAsia"/>
        </w:rPr>
        <w:t>迎。</w:t>
      </w:r>
      <w:r w:rsidRPr="00303EE3">
        <w:rPr>
          <w:rFonts w:ascii="宋体" w:hAnsi="宋体" w:cs="宋体" w:hint="eastAsia"/>
          <w:bCs/>
          <w:color w:val="000000"/>
        </w:rPr>
        <w:t>研究方向：日语语言学、汉韩日语言</w:t>
      </w:r>
      <w:r w:rsidRPr="00303EE3">
        <w:rPr>
          <w:rFonts w:ascii="宋体" w:hAnsi="宋体" w:cs="MS Minchofalt" w:hint="eastAsia"/>
        </w:rPr>
        <w:t>对比、日语教育。主要研究成果</w:t>
      </w:r>
      <w:r w:rsidRPr="00303EE3">
        <w:rPr>
          <w:rFonts w:ascii="宋体" w:hAnsi="宋体" w:cs="MS Minchofalt" w:hint="eastAsia"/>
          <w:lang w:eastAsia="ja-JP"/>
        </w:rPr>
        <w:t>：</w:t>
      </w:r>
      <w:r w:rsidRPr="00303EE3">
        <w:rPr>
          <w:rFonts w:ascii="宋体" w:hAnsi="宋体" w:cs="MS Minchofalt" w:hint="eastAsia"/>
        </w:rPr>
        <w:t>“对比分析在汉日、日汉翻译中的作用”、“汉语的声调与日语的アクセント”、“区别词、冠形词、连体词的语法功能对比”、“韩国语冠形词与日语连体词对比研究”、“韩国语冠形词的来源及结构特点”、“区别词与连体词的来源与结构对比”、“汉语区别词与日语连体词的对应关系研究”等多篇论文；</w:t>
      </w:r>
      <w:r>
        <w:rPr>
          <w:rFonts w:ascii="宋体" w:hAnsi="宋体" w:cs="MS Minchofalt" w:hint="eastAsia"/>
        </w:rPr>
        <w:t>另</w:t>
      </w:r>
      <w:r w:rsidRPr="00303EE3">
        <w:rPr>
          <w:rFonts w:ascii="宋体" w:hAnsi="宋体" w:cs="宋体" w:hint="eastAsia"/>
          <w:color w:val="000000"/>
          <w:kern w:val="0"/>
        </w:rPr>
        <w:t>主编、副主编</w:t>
      </w:r>
      <w:r w:rsidRPr="00303EE3">
        <w:rPr>
          <w:rFonts w:ascii="宋体" w:hAnsi="宋体" w:cs="MS Minchofalt" w:hint="eastAsia"/>
        </w:rPr>
        <w:t>《</w:t>
      </w:r>
      <w:r>
        <w:rPr>
          <w:rFonts w:ascii="宋体" w:hAnsi="宋体" w:cs="宋体" w:hint="eastAsia"/>
          <w:color w:val="000000"/>
          <w:kern w:val="0"/>
        </w:rPr>
        <w:t>日本语言文化研究论集》</w:t>
      </w:r>
      <w:r w:rsidRPr="00303EE3">
        <w:rPr>
          <w:rFonts w:ascii="宋体" w:hAnsi="宋体" w:cs="宋体" w:hint="eastAsia"/>
          <w:color w:val="000000"/>
          <w:kern w:val="0"/>
        </w:rPr>
        <w:t>等多部</w:t>
      </w:r>
      <w:r>
        <w:rPr>
          <w:rFonts w:ascii="宋体" w:hAnsi="宋体" w:cs="宋体" w:hint="eastAsia"/>
          <w:color w:val="000000"/>
          <w:kern w:val="0"/>
        </w:rPr>
        <w:t>教材及论文集。目前承担</w:t>
      </w:r>
      <w:r>
        <w:rPr>
          <w:rFonts w:ascii="宋体" w:hAnsi="宋体" w:cs="宋体" w:hint="eastAsia"/>
        </w:rPr>
        <w:t>上海市教委（日语语法）重点课程建设项目。</w:t>
      </w:r>
    </w:p>
    <w:p w:rsidR="009A740A" w:rsidRDefault="009A740A">
      <w:pPr>
        <w:spacing w:line="360" w:lineRule="auto"/>
        <w:rPr>
          <w:rFonts w:ascii="宋体" w:cs="MS Mincho"/>
          <w:szCs w:val="21"/>
        </w:rPr>
      </w:pPr>
    </w:p>
    <w:p w:rsidR="009A740A" w:rsidRDefault="009A740A">
      <w:pPr>
        <w:pStyle w:val="1"/>
        <w:spacing w:line="360" w:lineRule="auto"/>
        <w:ind w:firstLineChars="0" w:firstLine="0"/>
        <w:rPr>
          <w:b/>
          <w:sz w:val="28"/>
          <w:szCs w:val="28"/>
        </w:rPr>
      </w:pPr>
      <w:r>
        <w:rPr>
          <w:rFonts w:hint="eastAsia"/>
          <w:b/>
          <w:sz w:val="28"/>
          <w:szCs w:val="28"/>
        </w:rPr>
        <w:t>二、课程基本信息</w:t>
      </w:r>
    </w:p>
    <w:p w:rsidR="009A740A" w:rsidRDefault="009A740A">
      <w:pPr>
        <w:spacing w:line="360" w:lineRule="auto"/>
        <w:rPr>
          <w:sz w:val="24"/>
          <w:szCs w:val="24"/>
        </w:rPr>
      </w:pPr>
      <w:r>
        <w:rPr>
          <w:rFonts w:hint="eastAsia"/>
          <w:sz w:val="24"/>
          <w:szCs w:val="24"/>
        </w:rPr>
        <w:t>课程名称（中文）：日语语法</w:t>
      </w:r>
    </w:p>
    <w:p w:rsidR="009A740A" w:rsidRDefault="009A740A">
      <w:pPr>
        <w:spacing w:line="360" w:lineRule="auto"/>
        <w:rPr>
          <w:sz w:val="24"/>
          <w:szCs w:val="24"/>
        </w:rPr>
      </w:pPr>
      <w:r>
        <w:rPr>
          <w:rFonts w:hint="eastAsia"/>
          <w:sz w:val="24"/>
          <w:szCs w:val="24"/>
        </w:rPr>
        <w:t>课程名称（英文）：</w:t>
      </w:r>
      <w:r>
        <w:rPr>
          <w:rFonts w:ascii="宋体" w:hAnsi="宋体"/>
          <w:sz w:val="24"/>
        </w:rPr>
        <w:t>Japanese Grammar</w:t>
      </w:r>
    </w:p>
    <w:p w:rsidR="009A740A" w:rsidRDefault="009A740A">
      <w:pPr>
        <w:spacing w:line="360" w:lineRule="auto"/>
        <w:rPr>
          <w:sz w:val="24"/>
          <w:szCs w:val="24"/>
        </w:rPr>
      </w:pPr>
      <w:r>
        <w:rPr>
          <w:rFonts w:hint="eastAsia"/>
          <w:sz w:val="24"/>
          <w:szCs w:val="24"/>
        </w:rPr>
        <w:t>课程类别：□通识必修课□通识选修课</w:t>
      </w:r>
      <w:r>
        <w:rPr>
          <w:sz w:val="24"/>
          <w:szCs w:val="24"/>
        </w:rPr>
        <w:sym w:font="Wingdings" w:char="F0FE"/>
      </w:r>
      <w:r>
        <w:rPr>
          <w:rFonts w:hint="eastAsia"/>
          <w:sz w:val="24"/>
          <w:szCs w:val="24"/>
        </w:rPr>
        <w:t>专业必修课□专业方向课</w:t>
      </w:r>
    </w:p>
    <w:p w:rsidR="009A740A" w:rsidRDefault="009A740A">
      <w:pPr>
        <w:spacing w:line="360" w:lineRule="auto"/>
        <w:rPr>
          <w:sz w:val="24"/>
          <w:szCs w:val="24"/>
        </w:rPr>
      </w:pPr>
      <w:r>
        <w:rPr>
          <w:rFonts w:hint="eastAsia"/>
          <w:sz w:val="24"/>
          <w:szCs w:val="24"/>
        </w:rPr>
        <w:t>□专业拓展课□实践性环节</w:t>
      </w:r>
    </w:p>
    <w:p w:rsidR="009A740A" w:rsidRDefault="009A740A">
      <w:pPr>
        <w:spacing w:line="360" w:lineRule="auto"/>
        <w:rPr>
          <w:sz w:val="24"/>
          <w:szCs w:val="24"/>
        </w:rPr>
      </w:pPr>
      <w:r>
        <w:rPr>
          <w:rFonts w:hint="eastAsia"/>
          <w:sz w:val="24"/>
          <w:szCs w:val="24"/>
        </w:rPr>
        <w:t>课程性质</w:t>
      </w:r>
      <w:r>
        <w:rPr>
          <w:sz w:val="24"/>
          <w:szCs w:val="24"/>
        </w:rPr>
        <w:t>*</w:t>
      </w:r>
      <w:r>
        <w:rPr>
          <w:rFonts w:hint="eastAsia"/>
          <w:sz w:val="24"/>
          <w:szCs w:val="24"/>
        </w:rPr>
        <w:t>：</w:t>
      </w:r>
      <w:r>
        <w:rPr>
          <w:sz w:val="24"/>
          <w:szCs w:val="24"/>
        </w:rPr>
        <w:sym w:font="Wingdings" w:char="F0FE"/>
      </w:r>
      <w:r>
        <w:rPr>
          <w:rFonts w:hint="eastAsia"/>
          <w:sz w:val="24"/>
          <w:szCs w:val="24"/>
        </w:rPr>
        <w:t>学术知识性□方法技能性□研究探索性□实践体验性</w:t>
      </w:r>
    </w:p>
    <w:p w:rsidR="009A740A" w:rsidRDefault="009A740A">
      <w:pPr>
        <w:spacing w:line="360" w:lineRule="auto"/>
        <w:rPr>
          <w:rFonts w:ascii="宋体" w:cs="宋体"/>
          <w:sz w:val="24"/>
          <w:szCs w:val="24"/>
        </w:rPr>
      </w:pPr>
      <w:r>
        <w:rPr>
          <w:rFonts w:ascii="宋体" w:hAnsi="宋体" w:cs="宋体" w:hint="eastAsia"/>
          <w:sz w:val="24"/>
          <w:szCs w:val="24"/>
        </w:rPr>
        <w:t>课程代码：</w:t>
      </w:r>
      <w:r>
        <w:rPr>
          <w:rFonts w:ascii="宋体" w:hAnsi="宋体" w:cs="宋体"/>
          <w:sz w:val="24"/>
          <w:szCs w:val="24"/>
        </w:rPr>
        <w:t>0410519</w:t>
      </w:r>
    </w:p>
    <w:p w:rsidR="009A740A" w:rsidRDefault="009A740A">
      <w:pPr>
        <w:spacing w:line="360" w:lineRule="auto"/>
        <w:rPr>
          <w:sz w:val="24"/>
          <w:szCs w:val="24"/>
        </w:rPr>
      </w:pPr>
      <w:r>
        <w:rPr>
          <w:rFonts w:hint="eastAsia"/>
          <w:sz w:val="24"/>
          <w:szCs w:val="24"/>
        </w:rPr>
        <w:t>课程代码：</w:t>
      </w:r>
      <w:r>
        <w:rPr>
          <w:rFonts w:ascii="宋体" w:hAnsi="宋体"/>
          <w:kern w:val="0"/>
          <w:sz w:val="24"/>
        </w:rPr>
        <w:t>0410506</w:t>
      </w:r>
      <w:r>
        <w:rPr>
          <w:rFonts w:ascii="宋体" w:hAnsi="宋体"/>
          <w:sz w:val="24"/>
        </w:rPr>
        <w:t xml:space="preserve">  </w:t>
      </w:r>
    </w:p>
    <w:p w:rsidR="009A740A" w:rsidRDefault="009A740A">
      <w:pPr>
        <w:spacing w:line="360" w:lineRule="auto"/>
        <w:rPr>
          <w:sz w:val="24"/>
          <w:szCs w:val="24"/>
        </w:rPr>
      </w:pPr>
      <w:r>
        <w:rPr>
          <w:rFonts w:hint="eastAsia"/>
          <w:sz w:val="24"/>
          <w:szCs w:val="24"/>
        </w:rPr>
        <w:t>周学时：</w:t>
      </w:r>
      <w:r>
        <w:rPr>
          <w:sz w:val="24"/>
          <w:szCs w:val="24"/>
        </w:rPr>
        <w:t>2</w:t>
      </w:r>
      <w:r>
        <w:rPr>
          <w:rFonts w:eastAsia="MS Mincho" w:hint="eastAsia"/>
          <w:sz w:val="24"/>
          <w:szCs w:val="24"/>
          <w:lang w:eastAsia="ja-JP"/>
        </w:rPr>
        <w:t>～</w:t>
      </w:r>
      <w:r>
        <w:rPr>
          <w:sz w:val="24"/>
          <w:szCs w:val="24"/>
        </w:rPr>
        <w:t>3</w:t>
      </w:r>
      <w:bookmarkStart w:id="0" w:name="_GoBack"/>
      <w:bookmarkEnd w:id="0"/>
      <w:r>
        <w:rPr>
          <w:sz w:val="24"/>
          <w:szCs w:val="24"/>
        </w:rPr>
        <w:t xml:space="preserve">       </w:t>
      </w:r>
      <w:r>
        <w:rPr>
          <w:rFonts w:hint="eastAsia"/>
          <w:sz w:val="24"/>
          <w:szCs w:val="24"/>
        </w:rPr>
        <w:t>总学时：</w:t>
      </w:r>
      <w:r>
        <w:rPr>
          <w:sz w:val="24"/>
          <w:szCs w:val="24"/>
        </w:rPr>
        <w:t xml:space="preserve">80       </w:t>
      </w:r>
      <w:r>
        <w:rPr>
          <w:rFonts w:hint="eastAsia"/>
          <w:sz w:val="24"/>
          <w:szCs w:val="24"/>
        </w:rPr>
        <w:t>学分：</w:t>
      </w:r>
      <w:r>
        <w:rPr>
          <w:sz w:val="24"/>
          <w:szCs w:val="24"/>
        </w:rPr>
        <w:t>5</w:t>
      </w:r>
    </w:p>
    <w:p w:rsidR="009A740A" w:rsidRDefault="009A740A">
      <w:pPr>
        <w:spacing w:line="360" w:lineRule="auto"/>
        <w:rPr>
          <w:sz w:val="24"/>
          <w:szCs w:val="24"/>
        </w:rPr>
      </w:pPr>
      <w:r>
        <w:rPr>
          <w:rFonts w:hint="eastAsia"/>
          <w:sz w:val="24"/>
          <w:szCs w:val="24"/>
        </w:rPr>
        <w:t>先修课程：</w:t>
      </w:r>
      <w:r>
        <w:rPr>
          <w:rFonts w:ascii="宋体" w:hAnsi="宋体" w:hint="eastAsia"/>
          <w:sz w:val="24"/>
        </w:rPr>
        <w:t>基础日语（</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p>
    <w:p w:rsidR="009A740A" w:rsidRDefault="009A740A">
      <w:pPr>
        <w:spacing w:line="360" w:lineRule="auto"/>
        <w:rPr>
          <w:sz w:val="24"/>
          <w:szCs w:val="24"/>
        </w:rPr>
      </w:pPr>
      <w:r>
        <w:rPr>
          <w:rFonts w:hint="eastAsia"/>
          <w:sz w:val="24"/>
          <w:szCs w:val="24"/>
        </w:rPr>
        <w:t>授课对象：日语专业</w:t>
      </w:r>
      <w:r>
        <w:rPr>
          <w:sz w:val="24"/>
          <w:szCs w:val="24"/>
        </w:rPr>
        <w:t>2-3</w:t>
      </w:r>
      <w:r>
        <w:rPr>
          <w:rFonts w:hint="eastAsia"/>
          <w:sz w:val="24"/>
          <w:szCs w:val="24"/>
        </w:rPr>
        <w:t>年级学生</w:t>
      </w:r>
    </w:p>
    <w:p w:rsidR="009A740A" w:rsidRDefault="009A740A">
      <w:pPr>
        <w:spacing w:line="360" w:lineRule="auto"/>
        <w:rPr>
          <w:sz w:val="24"/>
          <w:szCs w:val="24"/>
        </w:rPr>
      </w:pPr>
    </w:p>
    <w:p w:rsidR="009A740A" w:rsidRDefault="009A740A">
      <w:pPr>
        <w:pStyle w:val="1"/>
        <w:spacing w:line="360" w:lineRule="auto"/>
        <w:ind w:firstLineChars="0" w:firstLine="0"/>
        <w:rPr>
          <w:b/>
          <w:sz w:val="28"/>
          <w:szCs w:val="28"/>
        </w:rPr>
      </w:pPr>
      <w:r>
        <w:rPr>
          <w:rFonts w:hint="eastAsia"/>
          <w:b/>
          <w:sz w:val="28"/>
          <w:szCs w:val="28"/>
        </w:rPr>
        <w:t>三、课程简介</w:t>
      </w:r>
    </w:p>
    <w:p w:rsidR="009A740A" w:rsidRDefault="009A740A" w:rsidP="00883E07">
      <w:pPr>
        <w:spacing w:line="300" w:lineRule="auto"/>
        <w:ind w:firstLineChars="200" w:firstLine="31680"/>
        <w:rPr>
          <w:rFonts w:ascii="宋体"/>
          <w:kern w:val="0"/>
          <w:sz w:val="24"/>
        </w:rPr>
      </w:pPr>
      <w:r>
        <w:rPr>
          <w:rFonts w:ascii="宋体" w:hAnsi="宋体" w:hint="eastAsia"/>
          <w:kern w:val="0"/>
          <w:sz w:val="24"/>
        </w:rPr>
        <w:t>本课程为</w:t>
      </w:r>
      <w:r>
        <w:rPr>
          <w:rFonts w:ascii="宋体" w:hAnsi="宋体" w:hint="eastAsia"/>
          <w:sz w:val="24"/>
        </w:rPr>
        <w:t>日语专业的必修课。</w:t>
      </w:r>
      <w:r>
        <w:rPr>
          <w:rFonts w:ascii="宋体" w:hAnsi="宋体" w:hint="eastAsia"/>
          <w:kern w:val="0"/>
          <w:sz w:val="24"/>
        </w:rPr>
        <w:t>本课程系统讲授日语的品词分类、构词法、时、体、态、敬语、句法等日语语法基础理论知识及每一项具体语法项目（词、句型）的意义和用法，并通过适量的练习，帮助学生对已学过的日语语法知识进行系统而全面的梳理，同时结合日语语言学研究的最新成果，</w:t>
      </w:r>
      <w:r>
        <w:rPr>
          <w:rFonts w:ascii="宋体" w:hAnsi="宋体" w:hint="eastAsia"/>
          <w:sz w:val="24"/>
        </w:rPr>
        <w:t>深入探讨各种复杂的语法现象，</w:t>
      </w:r>
      <w:r>
        <w:rPr>
          <w:rFonts w:ascii="宋体" w:hAnsi="宋体" w:hint="eastAsia"/>
          <w:kern w:val="0"/>
          <w:sz w:val="24"/>
        </w:rPr>
        <w:t>以此来提高学生的</w:t>
      </w:r>
      <w:r>
        <w:rPr>
          <w:rFonts w:ascii="宋体" w:hAnsi="宋体" w:hint="eastAsia"/>
          <w:bCs/>
          <w:color w:val="000000"/>
          <w:sz w:val="24"/>
        </w:rPr>
        <w:t>日语运用能力</w:t>
      </w:r>
      <w:r>
        <w:rPr>
          <w:rFonts w:ascii="宋体" w:hAnsi="宋体" w:hint="eastAsia"/>
          <w:kern w:val="0"/>
          <w:sz w:val="24"/>
        </w:rPr>
        <w:t>。本课程还结合学生的实际情况，重点解决部分疑难问题，</w:t>
      </w:r>
      <w:r>
        <w:rPr>
          <w:rFonts w:ascii="宋体" w:hAnsi="宋体" w:hint="eastAsia"/>
          <w:sz w:val="24"/>
        </w:rPr>
        <w:t>为高年级阶段的学习打下扎实而良好的基础。</w:t>
      </w:r>
    </w:p>
    <w:p w:rsidR="009A740A" w:rsidRDefault="009A740A">
      <w:pPr>
        <w:spacing w:line="360" w:lineRule="auto"/>
        <w:rPr>
          <w:sz w:val="24"/>
          <w:szCs w:val="24"/>
        </w:rPr>
      </w:pPr>
    </w:p>
    <w:p w:rsidR="009A740A" w:rsidRDefault="009A740A">
      <w:pPr>
        <w:pStyle w:val="1"/>
        <w:spacing w:line="360" w:lineRule="auto"/>
        <w:ind w:firstLineChars="0" w:firstLine="0"/>
        <w:rPr>
          <w:b/>
          <w:sz w:val="28"/>
          <w:szCs w:val="28"/>
        </w:rPr>
      </w:pPr>
      <w:r>
        <w:rPr>
          <w:rFonts w:hint="eastAsia"/>
          <w:b/>
          <w:sz w:val="28"/>
          <w:szCs w:val="28"/>
        </w:rPr>
        <w:t>四、课程目标</w:t>
      </w:r>
    </w:p>
    <w:p w:rsidR="009A740A" w:rsidRDefault="009A740A" w:rsidP="00883E07">
      <w:pPr>
        <w:spacing w:line="440" w:lineRule="exact"/>
        <w:ind w:firstLineChars="200" w:firstLine="31680"/>
        <w:rPr>
          <w:rFonts w:ascii="宋体" w:cs="Arial"/>
          <w:color w:val="000000"/>
          <w:kern w:val="0"/>
          <w:sz w:val="24"/>
        </w:rPr>
      </w:pPr>
      <w:r>
        <w:rPr>
          <w:rFonts w:ascii="宋体" w:hAnsi="宋体" w:cs="Arial" w:hint="eastAsia"/>
          <w:color w:val="000000"/>
          <w:kern w:val="0"/>
          <w:sz w:val="24"/>
        </w:rPr>
        <w:t>让学生掌握日语语法基础知识，提高日语运用能力。具体目标包括：</w:t>
      </w:r>
    </w:p>
    <w:p w:rsidR="009A740A" w:rsidRDefault="009A740A" w:rsidP="00883E07">
      <w:pPr>
        <w:spacing w:line="300" w:lineRule="auto"/>
        <w:ind w:firstLineChars="200" w:firstLine="31680"/>
        <w:rPr>
          <w:rFonts w:ascii="宋体"/>
          <w:sz w:val="24"/>
        </w:rPr>
      </w:pPr>
      <w:r>
        <w:rPr>
          <w:rFonts w:ascii="宋体" w:hAnsi="宋体"/>
          <w:sz w:val="24"/>
        </w:rPr>
        <w:t>1.</w:t>
      </w:r>
      <w:r>
        <w:rPr>
          <w:rFonts w:ascii="宋体" w:hAnsi="宋体" w:hint="eastAsia"/>
          <w:sz w:val="24"/>
        </w:rPr>
        <w:t>了解和掌握语法及大学日语语法的内涵、日语语法术语及不同层次语言单位之间的关系。同时通过语言的历史的、地域的、类型学的分类，了解日语的语法特征。</w:t>
      </w:r>
    </w:p>
    <w:p w:rsidR="009A740A" w:rsidRDefault="009A740A" w:rsidP="00883E07">
      <w:pPr>
        <w:spacing w:line="300" w:lineRule="auto"/>
        <w:ind w:firstLineChars="200" w:firstLine="31680"/>
        <w:rPr>
          <w:rFonts w:ascii="宋体"/>
          <w:sz w:val="24"/>
        </w:rPr>
      </w:pPr>
      <w:r>
        <w:rPr>
          <w:rFonts w:ascii="宋体" w:hAnsi="宋体"/>
          <w:sz w:val="24"/>
        </w:rPr>
        <w:t>2.</w:t>
      </w:r>
      <w:r>
        <w:rPr>
          <w:rFonts w:ascii="宋体" w:hAnsi="宋体" w:hint="eastAsia"/>
          <w:sz w:val="24"/>
        </w:rPr>
        <w:t>了解和掌握日语名词、代名词、数词的概念、特点、分类及用法。</w:t>
      </w:r>
    </w:p>
    <w:p w:rsidR="009A740A" w:rsidRDefault="009A740A" w:rsidP="00883E07">
      <w:pPr>
        <w:tabs>
          <w:tab w:val="left" w:pos="1155"/>
        </w:tabs>
        <w:spacing w:line="300" w:lineRule="auto"/>
        <w:ind w:firstLineChars="200" w:firstLine="31680"/>
        <w:contextualSpacing/>
        <w:rPr>
          <w:rFonts w:ascii="宋体"/>
          <w:sz w:val="24"/>
        </w:rPr>
      </w:pPr>
      <w:r>
        <w:rPr>
          <w:rFonts w:ascii="宋体" w:hAnsi="宋体"/>
          <w:sz w:val="24"/>
        </w:rPr>
        <w:t>3.</w:t>
      </w:r>
      <w:r>
        <w:rPr>
          <w:rFonts w:ascii="宋体" w:hAnsi="宋体" w:hint="eastAsia"/>
          <w:sz w:val="24"/>
        </w:rPr>
        <w:t>掌握日语动词、形容词、形容动词的特点、句法功能、分类及各种活用形的用法；</w:t>
      </w:r>
    </w:p>
    <w:p w:rsidR="009A740A" w:rsidRDefault="009A740A" w:rsidP="00883E07">
      <w:pPr>
        <w:tabs>
          <w:tab w:val="left" w:pos="1155"/>
        </w:tabs>
        <w:spacing w:line="300" w:lineRule="auto"/>
        <w:ind w:firstLineChars="200" w:firstLine="31680"/>
        <w:contextualSpacing/>
        <w:rPr>
          <w:rFonts w:ascii="宋体"/>
          <w:sz w:val="24"/>
        </w:rPr>
      </w:pPr>
      <w:r>
        <w:rPr>
          <w:rFonts w:ascii="宋体" w:hAnsi="宋体"/>
          <w:sz w:val="24"/>
        </w:rPr>
        <w:t>4.</w:t>
      </w:r>
      <w:r>
        <w:rPr>
          <w:rFonts w:ascii="宋体" w:hAnsi="宋体" w:hint="eastAsia"/>
          <w:sz w:val="24"/>
        </w:rPr>
        <w:t>掌握日语的自他动词、授受动词、补助动词以及日语的时体态的概念、构成方式和意义。</w:t>
      </w:r>
    </w:p>
    <w:p w:rsidR="009A740A" w:rsidRDefault="009A740A" w:rsidP="00883E07">
      <w:pPr>
        <w:spacing w:line="300" w:lineRule="auto"/>
        <w:ind w:firstLineChars="200" w:firstLine="31680"/>
        <w:rPr>
          <w:rFonts w:ascii="宋体"/>
          <w:sz w:val="24"/>
        </w:rPr>
      </w:pPr>
      <w:r>
        <w:rPr>
          <w:rFonts w:ascii="宋体" w:hAnsi="宋体"/>
          <w:sz w:val="24"/>
        </w:rPr>
        <w:t>5.</w:t>
      </w:r>
      <w:r>
        <w:rPr>
          <w:rFonts w:ascii="宋体" w:hAnsi="宋体" w:hint="eastAsia"/>
          <w:sz w:val="24"/>
        </w:rPr>
        <w:t>了解和掌握日语连体词、副词、接续词、感叹词的特点、来源、分类、范围及用法。</w:t>
      </w:r>
    </w:p>
    <w:p w:rsidR="009A740A" w:rsidRDefault="009A740A" w:rsidP="00883E07">
      <w:pPr>
        <w:spacing w:line="300" w:lineRule="auto"/>
        <w:ind w:firstLineChars="200" w:firstLine="31680"/>
        <w:rPr>
          <w:rFonts w:ascii="宋体"/>
          <w:sz w:val="24"/>
        </w:rPr>
      </w:pPr>
      <w:r>
        <w:rPr>
          <w:rFonts w:ascii="宋体" w:hAnsi="宋体"/>
          <w:sz w:val="24"/>
        </w:rPr>
        <w:t>6.</w:t>
      </w:r>
      <w:r>
        <w:rPr>
          <w:rFonts w:ascii="宋体" w:hAnsi="宋体" w:hint="eastAsia"/>
          <w:sz w:val="24"/>
        </w:rPr>
        <w:t>了解和掌握日语助词、助动词的定义、功能、性质、特点、分类及用法。</w:t>
      </w:r>
    </w:p>
    <w:p w:rsidR="009A740A" w:rsidRDefault="009A740A" w:rsidP="00883E07">
      <w:pPr>
        <w:spacing w:line="300" w:lineRule="auto"/>
        <w:ind w:firstLineChars="200" w:firstLine="31680"/>
        <w:rPr>
          <w:rFonts w:ascii="宋体"/>
          <w:sz w:val="24"/>
        </w:rPr>
      </w:pPr>
      <w:r>
        <w:rPr>
          <w:rFonts w:ascii="宋体" w:hAnsi="宋体"/>
          <w:sz w:val="24"/>
        </w:rPr>
        <w:t>7.</w:t>
      </w:r>
      <w:r>
        <w:rPr>
          <w:rFonts w:ascii="宋体" w:hAnsi="宋体" w:hint="eastAsia"/>
          <w:sz w:val="24"/>
        </w:rPr>
        <w:t>了解语言的待遇表现及日语敬语的性质、功能、类别，掌握日语的尊敬语、谦让语、郑重语、美化语的功能、构成和用法。</w:t>
      </w:r>
    </w:p>
    <w:p w:rsidR="009A740A" w:rsidRDefault="009A740A" w:rsidP="00883E07">
      <w:pPr>
        <w:tabs>
          <w:tab w:val="left" w:pos="1155"/>
        </w:tabs>
        <w:spacing w:line="300" w:lineRule="auto"/>
        <w:ind w:firstLineChars="200" w:firstLine="31680"/>
        <w:contextualSpacing/>
        <w:rPr>
          <w:rFonts w:ascii="宋体" w:cs="Arial"/>
          <w:color w:val="000000"/>
          <w:kern w:val="0"/>
          <w:sz w:val="24"/>
        </w:rPr>
      </w:pPr>
      <w:r>
        <w:rPr>
          <w:rFonts w:ascii="宋体" w:hAnsi="宋体"/>
          <w:sz w:val="24"/>
        </w:rPr>
        <w:t>8.</w:t>
      </w:r>
      <w:r>
        <w:rPr>
          <w:rFonts w:ascii="宋体" w:hAnsi="宋体" w:hint="eastAsia"/>
          <w:sz w:val="24"/>
        </w:rPr>
        <w:t>了解和掌握构成日语句子的单位、句子结构、句法成分及其倒装与省略，以及构成日语句子的陈述方式以及句子的种类。</w:t>
      </w:r>
    </w:p>
    <w:p w:rsidR="009A740A" w:rsidRDefault="009A740A">
      <w:pPr>
        <w:spacing w:line="360" w:lineRule="auto"/>
        <w:rPr>
          <w:sz w:val="24"/>
          <w:szCs w:val="24"/>
        </w:rPr>
      </w:pPr>
    </w:p>
    <w:p w:rsidR="009A740A" w:rsidRDefault="009A740A">
      <w:pPr>
        <w:pStyle w:val="1"/>
        <w:spacing w:line="360" w:lineRule="auto"/>
        <w:ind w:firstLineChars="0" w:firstLine="0"/>
        <w:rPr>
          <w:b/>
          <w:sz w:val="28"/>
          <w:szCs w:val="28"/>
        </w:rPr>
      </w:pPr>
      <w:r>
        <w:rPr>
          <w:rFonts w:hint="eastAsia"/>
          <w:b/>
          <w:sz w:val="28"/>
          <w:szCs w:val="28"/>
        </w:rPr>
        <w:t>五、教学内容与进度安排</w:t>
      </w:r>
    </w:p>
    <w:p w:rsidR="009A740A" w:rsidRDefault="009A740A">
      <w:pPr>
        <w:jc w:val="center"/>
        <w:rPr>
          <w:rFonts w:ascii="Arial" w:hAnsi="Arial" w:cs="Arial"/>
          <w:b/>
          <w:color w:val="000000"/>
          <w:kern w:val="0"/>
          <w:sz w:val="24"/>
        </w:rPr>
      </w:pPr>
      <w:r>
        <w:rPr>
          <w:rFonts w:ascii="Arial" w:hAnsi="Arial" w:cs="Arial" w:hint="eastAsia"/>
          <w:b/>
          <w:color w:val="000000"/>
          <w:kern w:val="0"/>
          <w:sz w:val="24"/>
        </w:rPr>
        <w:t>课程实施计划表（第一学期）</w:t>
      </w:r>
    </w:p>
    <w:p w:rsidR="009A740A" w:rsidRDefault="009A740A">
      <w:pPr>
        <w:spacing w:line="360" w:lineRule="auto"/>
        <w:ind w:firstLine="470"/>
        <w:rPr>
          <w:rFonts w:cs="黑体"/>
          <w:b/>
          <w:bCs/>
          <w:sz w:val="24"/>
          <w:szCs w:val="24"/>
        </w:rPr>
      </w:pPr>
      <w:r>
        <w:rPr>
          <w:rFonts w:cs="黑体" w:hint="eastAsia"/>
          <w:b/>
          <w:bCs/>
          <w:sz w:val="24"/>
          <w:szCs w:val="24"/>
        </w:rPr>
        <w:t>第一章</w:t>
      </w:r>
      <w:r>
        <w:rPr>
          <w:rFonts w:cs="黑体"/>
          <w:b/>
          <w:bCs/>
          <w:sz w:val="24"/>
          <w:szCs w:val="24"/>
        </w:rPr>
        <w:t xml:space="preserve"> </w:t>
      </w:r>
      <w:r>
        <w:rPr>
          <w:rFonts w:cs="黑体" w:hint="eastAsia"/>
          <w:b/>
          <w:bCs/>
          <w:sz w:val="24"/>
          <w:szCs w:val="24"/>
        </w:rPr>
        <w:t>绪论</w:t>
      </w:r>
    </w:p>
    <w:p w:rsidR="009A740A" w:rsidRDefault="009A740A" w:rsidP="00883E07">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cs="黑体"/>
          <w:sz w:val="24"/>
          <w:szCs w:val="24"/>
        </w:rPr>
        <w:t>9</w:t>
      </w:r>
      <w:r>
        <w:rPr>
          <w:rFonts w:cs="黑体" w:hint="eastAsia"/>
          <w:sz w:val="24"/>
          <w:szCs w:val="24"/>
        </w:rPr>
        <w:t>课时</w:t>
      </w:r>
    </w:p>
    <w:p w:rsidR="009A740A" w:rsidRDefault="009A740A" w:rsidP="00883E07">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语法”的含义及“大学日语语法”的内涵；介绍日语语法术语；讲授日语的语言单位（音素、音节、词、词组、句素、语段、篇章）及日语的类型学特点及语音、词汇、语法的特点；句子成分的分析；句子的分类。</w:t>
      </w:r>
    </w:p>
    <w:p w:rsidR="009A740A" w:rsidRDefault="009A740A" w:rsidP="00883E07">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重点、难点：日语的语言单位；日语的类型学特点及语音、词汇、语法的特点；日语的句子成分；句子的分类。</w:t>
      </w:r>
    </w:p>
    <w:p w:rsidR="009A740A" w:rsidRDefault="009A740A" w:rsidP="00883E07">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学生学习任务：理解“语法”的含义及“大学日语语法”的内涵；掌握日语语法术语；了解日语的语言单位（音素、音节、词、词组、句素、语段、篇章）及各语言单位的辨别方法；掌握音位的概念；日语的类型学特点及语音、词汇、语法的特点；掌握句子成分的分析方法及各类句子的结构。</w:t>
      </w:r>
    </w:p>
    <w:p w:rsidR="009A740A" w:rsidRDefault="009A740A" w:rsidP="00883E07">
      <w:pPr>
        <w:spacing w:line="360" w:lineRule="auto"/>
        <w:ind w:firstLineChars="196" w:firstLine="31680"/>
        <w:rPr>
          <w:rFonts w:cs="黑体"/>
          <w:sz w:val="24"/>
          <w:szCs w:val="24"/>
        </w:rPr>
      </w:pPr>
      <w:r>
        <w:rPr>
          <w:rFonts w:cs="黑体"/>
          <w:sz w:val="24"/>
          <w:szCs w:val="24"/>
        </w:rPr>
        <w:t xml:space="preserve">5. </w:t>
      </w:r>
      <w:r>
        <w:rPr>
          <w:rFonts w:cs="黑体" w:hint="eastAsia"/>
          <w:sz w:val="24"/>
          <w:szCs w:val="24"/>
        </w:rPr>
        <w:t>教学方法：通过讲解帮助学生理解学习内容；通过分组讨论等课堂活动形式让学生动脑思考分析归纳汉日两语的异同点，并由每组代表发言讨论结果；进行课堂操练；教师评价学生掌握知识点的情况；通过作业巩固所学知识。</w:t>
      </w:r>
    </w:p>
    <w:p w:rsidR="009A740A" w:rsidRDefault="009A740A" w:rsidP="00883E07">
      <w:pPr>
        <w:spacing w:line="360" w:lineRule="auto"/>
        <w:ind w:firstLineChars="200" w:firstLine="31680"/>
        <w:rPr>
          <w:rFonts w:cs="黑体"/>
          <w:sz w:val="24"/>
          <w:szCs w:val="24"/>
        </w:rPr>
      </w:pPr>
      <w:r>
        <w:rPr>
          <w:rFonts w:cs="黑体"/>
          <w:sz w:val="24"/>
          <w:szCs w:val="24"/>
        </w:rPr>
        <w:t xml:space="preserve">6. </w:t>
      </w:r>
      <w:r>
        <w:rPr>
          <w:rFonts w:cs="黑体" w:hint="eastAsia"/>
          <w:sz w:val="24"/>
          <w:szCs w:val="24"/>
        </w:rPr>
        <w:t>课外学习要求：阅读教材内容及课程资源的读物；完成《标准日语语法练习册》的练习题；背例句。</w:t>
      </w:r>
    </w:p>
    <w:p w:rsidR="009A740A" w:rsidRDefault="009A740A">
      <w:pPr>
        <w:spacing w:line="360" w:lineRule="auto"/>
        <w:ind w:firstLine="465"/>
        <w:rPr>
          <w:rFonts w:cs="黑体"/>
          <w:sz w:val="24"/>
          <w:szCs w:val="24"/>
        </w:rPr>
      </w:pPr>
    </w:p>
    <w:p w:rsidR="009A740A" w:rsidRDefault="009A740A">
      <w:pPr>
        <w:spacing w:line="360" w:lineRule="auto"/>
        <w:ind w:firstLine="470"/>
        <w:rPr>
          <w:rFonts w:cs="黑体"/>
          <w:b/>
          <w:bCs/>
          <w:sz w:val="24"/>
          <w:szCs w:val="24"/>
        </w:rPr>
      </w:pPr>
      <w:r>
        <w:rPr>
          <w:rFonts w:cs="黑体" w:hint="eastAsia"/>
          <w:b/>
          <w:bCs/>
          <w:sz w:val="24"/>
          <w:szCs w:val="24"/>
        </w:rPr>
        <w:t>第二章</w:t>
      </w:r>
      <w:r>
        <w:rPr>
          <w:rFonts w:cs="黑体"/>
          <w:b/>
          <w:bCs/>
          <w:sz w:val="24"/>
          <w:szCs w:val="24"/>
        </w:rPr>
        <w:t xml:space="preserve"> </w:t>
      </w:r>
      <w:r>
        <w:rPr>
          <w:rFonts w:cs="黑体" w:hint="eastAsia"/>
          <w:b/>
          <w:bCs/>
          <w:sz w:val="24"/>
          <w:szCs w:val="24"/>
        </w:rPr>
        <w:t>体言</w:t>
      </w:r>
    </w:p>
    <w:p w:rsidR="009A740A" w:rsidRDefault="009A740A" w:rsidP="00883E07">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cs="黑体"/>
          <w:sz w:val="24"/>
          <w:szCs w:val="24"/>
        </w:rPr>
        <w:t>12</w:t>
      </w:r>
      <w:r>
        <w:rPr>
          <w:rFonts w:cs="黑体" w:hint="eastAsia"/>
          <w:sz w:val="24"/>
          <w:szCs w:val="24"/>
        </w:rPr>
        <w:t>课时</w:t>
      </w:r>
    </w:p>
    <w:p w:rsidR="009A740A" w:rsidRDefault="009A740A" w:rsidP="00883E07">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讲授内容或训练技能：日语体言的概念、特点及句法功能；</w:t>
      </w:r>
      <w:r>
        <w:rPr>
          <w:rFonts w:ascii="宋体" w:hAnsi="宋体" w:hint="eastAsia"/>
          <w:sz w:val="24"/>
        </w:rPr>
        <w:t>日语名词、代名词、数词的概念、特点、分类及用法。</w:t>
      </w:r>
    </w:p>
    <w:p w:rsidR="009A740A" w:rsidRDefault="009A740A" w:rsidP="00883E07">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重点、难点：形式名词、时间名词的用法；指示代名词、人称代名词的用法。</w:t>
      </w:r>
    </w:p>
    <w:p w:rsidR="009A740A" w:rsidRDefault="009A740A" w:rsidP="00883E07">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学生学习任务：掌握日语体言的概念、特点及句法功能；</w:t>
      </w:r>
      <w:r>
        <w:rPr>
          <w:rFonts w:ascii="宋体" w:hAnsi="宋体" w:hint="eastAsia"/>
          <w:sz w:val="24"/>
        </w:rPr>
        <w:t>日语名词（普通名词、时间名词、</w:t>
      </w:r>
      <w:r>
        <w:rPr>
          <w:rFonts w:cs="黑体" w:hint="eastAsia"/>
          <w:sz w:val="24"/>
          <w:szCs w:val="24"/>
        </w:rPr>
        <w:t>形式名词</w:t>
      </w:r>
      <w:r>
        <w:rPr>
          <w:rFonts w:ascii="宋体" w:hAnsi="宋体" w:hint="eastAsia"/>
          <w:sz w:val="24"/>
        </w:rPr>
        <w:t>）、代名词（</w:t>
      </w:r>
      <w:r>
        <w:rPr>
          <w:rFonts w:cs="黑体" w:hint="eastAsia"/>
          <w:sz w:val="24"/>
          <w:szCs w:val="24"/>
        </w:rPr>
        <w:t>指示代名词、人称代名词</w:t>
      </w:r>
      <w:r>
        <w:rPr>
          <w:rFonts w:ascii="宋体" w:hAnsi="宋体" w:hint="eastAsia"/>
          <w:sz w:val="24"/>
        </w:rPr>
        <w:t>）、数词的概念、特点、分类及用法。</w:t>
      </w:r>
      <w:r>
        <w:rPr>
          <w:rFonts w:cs="黑体" w:hint="eastAsia"/>
          <w:sz w:val="24"/>
          <w:szCs w:val="24"/>
        </w:rPr>
        <w:t>的用法。</w:t>
      </w:r>
    </w:p>
    <w:p w:rsidR="009A740A" w:rsidRDefault="009A740A" w:rsidP="00883E07">
      <w:pPr>
        <w:spacing w:line="360" w:lineRule="auto"/>
        <w:ind w:firstLineChars="196" w:firstLine="31680"/>
        <w:rPr>
          <w:rFonts w:cs="黑体"/>
          <w:sz w:val="24"/>
          <w:szCs w:val="24"/>
        </w:rPr>
      </w:pPr>
      <w:r>
        <w:rPr>
          <w:rFonts w:cs="黑体"/>
          <w:sz w:val="24"/>
          <w:szCs w:val="24"/>
        </w:rPr>
        <w:t xml:space="preserve">5. </w:t>
      </w:r>
      <w:r>
        <w:rPr>
          <w:rFonts w:cs="黑体" w:hint="eastAsia"/>
          <w:sz w:val="24"/>
          <w:szCs w:val="24"/>
        </w:rPr>
        <w:t>教学方法：通过讲解帮助学生理解学习内容；通过分组讨论等课堂活动形式让学生动脑思考分析归纳汉日两语的异同点，并由每组代表发言讨论结果；进行课堂操练；教师评价学生掌握知识点的情况；通过作业巩固所学知识。</w:t>
      </w:r>
    </w:p>
    <w:p w:rsidR="009A740A" w:rsidRDefault="009A740A" w:rsidP="00883E07">
      <w:pPr>
        <w:spacing w:line="360" w:lineRule="auto"/>
        <w:ind w:firstLineChars="200" w:firstLine="31680"/>
        <w:rPr>
          <w:rFonts w:cs="黑体"/>
          <w:sz w:val="24"/>
          <w:szCs w:val="24"/>
        </w:rPr>
      </w:pPr>
      <w:r>
        <w:rPr>
          <w:rFonts w:cs="黑体"/>
          <w:sz w:val="24"/>
          <w:szCs w:val="24"/>
        </w:rPr>
        <w:t xml:space="preserve">6. </w:t>
      </w:r>
      <w:r>
        <w:rPr>
          <w:rFonts w:cs="黑体" w:hint="eastAsia"/>
          <w:sz w:val="24"/>
          <w:szCs w:val="24"/>
        </w:rPr>
        <w:t>课外学习要求：阅读教材内容及课程资源的读物；完成《标准日语语法练习册》的练习题；背例句。</w:t>
      </w:r>
    </w:p>
    <w:p w:rsidR="009A740A" w:rsidRDefault="009A740A" w:rsidP="00883E07">
      <w:pPr>
        <w:spacing w:line="360" w:lineRule="auto"/>
        <w:ind w:firstLineChars="200" w:firstLine="31680"/>
        <w:rPr>
          <w:rFonts w:cs="黑体"/>
          <w:sz w:val="24"/>
          <w:szCs w:val="24"/>
        </w:rPr>
      </w:pPr>
    </w:p>
    <w:p w:rsidR="009A740A" w:rsidRDefault="009A740A">
      <w:pPr>
        <w:spacing w:line="360" w:lineRule="auto"/>
        <w:ind w:firstLine="470"/>
        <w:rPr>
          <w:rFonts w:cs="黑体"/>
          <w:b/>
          <w:bCs/>
          <w:sz w:val="24"/>
          <w:szCs w:val="24"/>
        </w:rPr>
      </w:pPr>
      <w:r>
        <w:rPr>
          <w:rFonts w:cs="黑体" w:hint="eastAsia"/>
          <w:b/>
          <w:bCs/>
          <w:sz w:val="24"/>
          <w:szCs w:val="24"/>
        </w:rPr>
        <w:t>第三章</w:t>
      </w:r>
      <w:r>
        <w:rPr>
          <w:rFonts w:cs="黑体"/>
          <w:b/>
          <w:bCs/>
          <w:sz w:val="24"/>
          <w:szCs w:val="24"/>
        </w:rPr>
        <w:t xml:space="preserve"> </w:t>
      </w:r>
      <w:r>
        <w:rPr>
          <w:rFonts w:cs="黑体" w:hint="eastAsia"/>
          <w:b/>
          <w:bCs/>
          <w:sz w:val="24"/>
          <w:szCs w:val="24"/>
        </w:rPr>
        <w:t>用言（一）动词</w:t>
      </w:r>
    </w:p>
    <w:p w:rsidR="009A740A" w:rsidRDefault="009A740A" w:rsidP="00883E07">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cs="黑体"/>
          <w:sz w:val="24"/>
          <w:szCs w:val="24"/>
        </w:rPr>
        <w:t>18</w:t>
      </w:r>
      <w:r>
        <w:rPr>
          <w:rFonts w:cs="黑体" w:hint="eastAsia"/>
          <w:sz w:val="24"/>
          <w:szCs w:val="24"/>
        </w:rPr>
        <w:t>课时</w:t>
      </w:r>
    </w:p>
    <w:p w:rsidR="009A740A" w:rsidRDefault="009A740A" w:rsidP="00883E07">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日语动词的特点及分类；日语动词的活用及各活用形的用法、动词的音变；自他动词的语义、自他动词的对应形式、自他动词的语法特征；日语动词的体（持续体、存续体、完成体、其他的体）；日语动词的时（过去时、非过去时）；日语动词的态、被动态与被动句、使动态与使动句、可能态、自然发生态；授受动词的语义及用法、作为补助动词的授受动词、多重授受关系、相关助词的用法；补助动词的概念、语义及用法（</w:t>
      </w:r>
      <w:r>
        <w:rPr>
          <w:rFonts w:eastAsia="MS Mincho" w:cs="黑体" w:hint="eastAsia"/>
          <w:sz w:val="24"/>
          <w:szCs w:val="24"/>
          <w:lang w:eastAsia="ja-JP"/>
        </w:rPr>
        <w:t>～てくる・ていく、～ておく、～てしまう、～てみる、～てみせる</w:t>
      </w:r>
      <w:r>
        <w:rPr>
          <w:rFonts w:cs="黑体" w:hint="eastAsia"/>
          <w:sz w:val="24"/>
          <w:szCs w:val="24"/>
        </w:rPr>
        <w:t>）；敬语动词、各类敬语的构成方式及用法。</w:t>
      </w:r>
    </w:p>
    <w:p w:rsidR="009A740A" w:rsidRDefault="009A740A" w:rsidP="00883E07">
      <w:pPr>
        <w:spacing w:line="360" w:lineRule="auto"/>
        <w:ind w:firstLineChars="196" w:firstLine="31680"/>
        <w:rPr>
          <w:rFonts w:cs="黑体"/>
          <w:sz w:val="24"/>
          <w:szCs w:val="24"/>
        </w:rPr>
      </w:pPr>
      <w:r>
        <w:rPr>
          <w:rFonts w:cs="黑体"/>
          <w:sz w:val="24"/>
          <w:szCs w:val="24"/>
        </w:rPr>
        <w:t xml:space="preserve">3. </w:t>
      </w:r>
      <w:r>
        <w:rPr>
          <w:rFonts w:cs="黑体" w:hint="eastAsia"/>
          <w:sz w:val="24"/>
          <w:szCs w:val="24"/>
        </w:rPr>
        <w:t>重点、难点：日语自他动词的辨别及用法、日语动词的时体态及各类句式、授受动词的用法、补助动词的语义及用法；各类敬语的构成方式及敬语动词的用法。</w:t>
      </w:r>
    </w:p>
    <w:p w:rsidR="009A740A" w:rsidRDefault="009A740A" w:rsidP="00883E07">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学生学习任务：掌握日语动词的特点及分类；日语动词的活用及各活用形的用法；用音韵的知识分析动词的音变现象；掌握自他动词的语义、自他动词的对应形式、自他动词的语法特征及用法；掌握日语动词的时体态及各类句式的用法；掌握授受动词的语义、用法及多重授受关系、相关助词的用法；掌握作为补助动词的授受动词的用法；掌握补助动词的概念、语义及用法；掌握各类敬语的构成方式及敬语动词的用法。</w:t>
      </w:r>
    </w:p>
    <w:p w:rsidR="009A740A" w:rsidRDefault="009A740A" w:rsidP="00883E07">
      <w:pPr>
        <w:spacing w:line="360" w:lineRule="auto"/>
        <w:ind w:firstLineChars="196" w:firstLine="31680"/>
        <w:rPr>
          <w:rFonts w:cs="黑体"/>
          <w:sz w:val="24"/>
          <w:szCs w:val="24"/>
        </w:rPr>
      </w:pPr>
      <w:r>
        <w:rPr>
          <w:rFonts w:cs="黑体"/>
          <w:sz w:val="24"/>
          <w:szCs w:val="24"/>
        </w:rPr>
        <w:t xml:space="preserve">5. </w:t>
      </w:r>
      <w:r>
        <w:rPr>
          <w:rFonts w:cs="黑体" w:hint="eastAsia"/>
          <w:sz w:val="24"/>
          <w:szCs w:val="24"/>
        </w:rPr>
        <w:t>教学方法：通过讲解帮助学生理解学习内容；通过分组讨论等课堂活动形式让学生动脑思考分析归纳汉日两语的异同点，并由每组代表发言讨论结果；进行课堂操练；教师评价学生掌握知识点的情况；通过作业巩固所学知识。</w:t>
      </w:r>
    </w:p>
    <w:p w:rsidR="009A740A" w:rsidRDefault="009A740A" w:rsidP="00883E07">
      <w:pPr>
        <w:spacing w:line="360" w:lineRule="auto"/>
        <w:ind w:firstLineChars="200" w:firstLine="31680"/>
        <w:rPr>
          <w:rFonts w:cs="黑体"/>
          <w:sz w:val="24"/>
          <w:szCs w:val="24"/>
        </w:rPr>
      </w:pPr>
      <w:r>
        <w:rPr>
          <w:rFonts w:cs="黑体"/>
          <w:sz w:val="24"/>
          <w:szCs w:val="24"/>
        </w:rPr>
        <w:t xml:space="preserve">6. </w:t>
      </w:r>
      <w:r>
        <w:rPr>
          <w:rFonts w:cs="黑体" w:hint="eastAsia"/>
          <w:sz w:val="24"/>
          <w:szCs w:val="24"/>
        </w:rPr>
        <w:t>课外学习要求：阅读教材内容及课程资源的读物；完成《标准日语语法练习册》的练习题；背例句。</w:t>
      </w:r>
    </w:p>
    <w:p w:rsidR="009A740A" w:rsidRDefault="009A740A">
      <w:pPr>
        <w:jc w:val="center"/>
        <w:rPr>
          <w:rFonts w:ascii="Arial" w:hAnsi="Arial" w:cs="Arial"/>
          <w:color w:val="000000"/>
          <w:kern w:val="0"/>
          <w:sz w:val="24"/>
        </w:rPr>
      </w:pPr>
    </w:p>
    <w:p w:rsidR="009A740A" w:rsidRDefault="009A740A">
      <w:pPr>
        <w:spacing w:line="360" w:lineRule="auto"/>
        <w:ind w:firstLine="470"/>
        <w:rPr>
          <w:rFonts w:cs="黑体"/>
          <w:b/>
          <w:bCs/>
          <w:sz w:val="24"/>
          <w:szCs w:val="24"/>
        </w:rPr>
      </w:pPr>
      <w:r>
        <w:rPr>
          <w:rFonts w:cs="黑体" w:hint="eastAsia"/>
          <w:b/>
          <w:bCs/>
          <w:sz w:val="24"/>
          <w:szCs w:val="24"/>
        </w:rPr>
        <w:t>第四章</w:t>
      </w:r>
      <w:r>
        <w:rPr>
          <w:rFonts w:cs="黑体"/>
          <w:b/>
          <w:bCs/>
          <w:sz w:val="24"/>
          <w:szCs w:val="24"/>
        </w:rPr>
        <w:t xml:space="preserve"> </w:t>
      </w:r>
      <w:r>
        <w:rPr>
          <w:rFonts w:cs="黑体" w:hint="eastAsia"/>
          <w:b/>
          <w:bCs/>
          <w:sz w:val="24"/>
          <w:szCs w:val="24"/>
        </w:rPr>
        <w:t>用言（二）形容词、形容动词</w:t>
      </w:r>
    </w:p>
    <w:p w:rsidR="009A740A" w:rsidRDefault="009A740A" w:rsidP="00883E07">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cs="黑体"/>
          <w:sz w:val="24"/>
          <w:szCs w:val="24"/>
        </w:rPr>
        <w:t>9</w:t>
      </w:r>
      <w:r>
        <w:rPr>
          <w:rFonts w:cs="黑体" w:hint="eastAsia"/>
          <w:sz w:val="24"/>
          <w:szCs w:val="24"/>
        </w:rPr>
        <w:t>课时</w:t>
      </w:r>
    </w:p>
    <w:p w:rsidR="009A740A" w:rsidRDefault="009A740A" w:rsidP="00883E07">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日语形容词的特点、分类及用法特点；日语形容词的活用及各活用形的用法；形容词的音变；补助形容词的用法；日语形容动词的特点、分类及用法特点；日语形容动词的活用及各活用形的用法；活用特殊的形容动词。</w:t>
      </w:r>
    </w:p>
    <w:p w:rsidR="009A740A" w:rsidRDefault="009A740A" w:rsidP="00883E07">
      <w:pPr>
        <w:spacing w:line="360" w:lineRule="auto"/>
        <w:ind w:firstLineChars="196" w:firstLine="31680"/>
        <w:rPr>
          <w:rFonts w:eastAsia="MS Mincho" w:cs="黑体"/>
          <w:sz w:val="24"/>
          <w:szCs w:val="24"/>
          <w:lang w:eastAsia="ja-JP"/>
        </w:rPr>
      </w:pPr>
      <w:r>
        <w:rPr>
          <w:rFonts w:cs="黑体"/>
          <w:sz w:val="24"/>
          <w:szCs w:val="24"/>
        </w:rPr>
        <w:t xml:space="preserve">3. </w:t>
      </w:r>
      <w:r>
        <w:rPr>
          <w:rFonts w:cs="黑体" w:hint="eastAsia"/>
          <w:sz w:val="24"/>
          <w:szCs w:val="24"/>
        </w:rPr>
        <w:t>重点、难点：日语形容词和形容动词的特点、分类及用法特点；日语形容词和形容动词的活用及各活用形的用法；形容词的</w:t>
      </w:r>
      <w:r>
        <w:rPr>
          <w:rFonts w:eastAsia="MS Mincho" w:cs="黑体" w:hint="eastAsia"/>
          <w:sz w:val="24"/>
          <w:szCs w:val="24"/>
          <w:lang w:eastAsia="ja-JP"/>
        </w:rPr>
        <w:t>ウ</w:t>
      </w:r>
      <w:r>
        <w:rPr>
          <w:rFonts w:cs="黑体" w:hint="eastAsia"/>
          <w:sz w:val="24"/>
          <w:szCs w:val="24"/>
        </w:rPr>
        <w:t>音变；补助形容词的用法</w:t>
      </w:r>
      <w:r>
        <w:rPr>
          <w:rFonts w:eastAsia="MS Mincho" w:cs="黑体" w:hint="eastAsia"/>
          <w:sz w:val="24"/>
          <w:szCs w:val="24"/>
          <w:lang w:eastAsia="ja-JP"/>
        </w:rPr>
        <w:t>。</w:t>
      </w:r>
    </w:p>
    <w:p w:rsidR="009A740A" w:rsidRDefault="009A740A" w:rsidP="00883E07">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学生学习任务：掌握日语形容词的特点、分类及用法特点；日语形容词的活用及各活用形的用法；形容词的音变；补助形容词的用法；日语形容动词的特点、分类及用法特点；日语形容动词的活用及各活用形的用法；活用特殊的形容动词。</w:t>
      </w:r>
    </w:p>
    <w:p w:rsidR="009A740A" w:rsidRDefault="009A740A" w:rsidP="00883E07">
      <w:pPr>
        <w:spacing w:line="360" w:lineRule="auto"/>
        <w:ind w:firstLineChars="196" w:firstLine="31680"/>
        <w:rPr>
          <w:rFonts w:cs="黑体"/>
          <w:sz w:val="24"/>
          <w:szCs w:val="24"/>
        </w:rPr>
      </w:pPr>
      <w:r>
        <w:rPr>
          <w:rFonts w:cs="黑体"/>
          <w:sz w:val="24"/>
          <w:szCs w:val="24"/>
        </w:rPr>
        <w:t xml:space="preserve">5. </w:t>
      </w:r>
      <w:r>
        <w:rPr>
          <w:rFonts w:cs="黑体" w:hint="eastAsia"/>
          <w:sz w:val="24"/>
          <w:szCs w:val="24"/>
        </w:rPr>
        <w:t>教学方法：通过讲解帮助学生理解学习内容；通过分组讨论等课堂活动形式让学生动脑思考分析归纳汉日两语的异同点，并由每组代表发言讨论结果；进行课堂操练；教师评价学生掌握知识点的情况；通过作业巩固所学知识。</w:t>
      </w:r>
    </w:p>
    <w:p w:rsidR="009A740A" w:rsidRDefault="009A740A" w:rsidP="00883E07">
      <w:pPr>
        <w:spacing w:line="360" w:lineRule="auto"/>
        <w:ind w:firstLineChars="200" w:firstLine="31680"/>
        <w:rPr>
          <w:rFonts w:cs="黑体"/>
          <w:sz w:val="24"/>
          <w:szCs w:val="24"/>
        </w:rPr>
      </w:pPr>
      <w:r>
        <w:rPr>
          <w:rFonts w:cs="黑体"/>
          <w:sz w:val="24"/>
          <w:szCs w:val="24"/>
        </w:rPr>
        <w:t xml:space="preserve">6. </w:t>
      </w:r>
      <w:r>
        <w:rPr>
          <w:rFonts w:cs="黑体" w:hint="eastAsia"/>
          <w:sz w:val="24"/>
          <w:szCs w:val="24"/>
        </w:rPr>
        <w:t>课外学习要求：阅读教材内容及课程资源的读物；完成《标准日语语法练习册》的练习题；背例句。</w:t>
      </w:r>
    </w:p>
    <w:p w:rsidR="009A740A" w:rsidRDefault="009A740A">
      <w:pPr>
        <w:jc w:val="center"/>
        <w:rPr>
          <w:rFonts w:ascii="Arial" w:hAnsi="Arial" w:cs="Arial"/>
          <w:color w:val="000000"/>
          <w:kern w:val="0"/>
          <w:sz w:val="24"/>
        </w:rPr>
      </w:pPr>
    </w:p>
    <w:p w:rsidR="009A740A" w:rsidRDefault="009A740A">
      <w:pPr>
        <w:rPr>
          <w:rFonts w:ascii="Arial" w:hAnsi="Arial" w:cs="Arial"/>
          <w:color w:val="000000"/>
          <w:kern w:val="0"/>
          <w:szCs w:val="21"/>
        </w:rPr>
      </w:pPr>
    </w:p>
    <w:p w:rsidR="009A740A" w:rsidRDefault="009A740A">
      <w:pPr>
        <w:jc w:val="center"/>
        <w:rPr>
          <w:rFonts w:ascii="Arial" w:hAnsi="Arial" w:cs="Arial"/>
          <w:b/>
          <w:color w:val="000000"/>
          <w:kern w:val="0"/>
          <w:sz w:val="24"/>
        </w:rPr>
      </w:pPr>
      <w:r>
        <w:rPr>
          <w:rFonts w:ascii="Arial" w:hAnsi="Arial" w:cs="Arial" w:hint="eastAsia"/>
          <w:b/>
          <w:color w:val="000000"/>
          <w:kern w:val="0"/>
          <w:sz w:val="24"/>
        </w:rPr>
        <w:t>课程实施计划表（第二学期）</w:t>
      </w:r>
    </w:p>
    <w:p w:rsidR="009A740A" w:rsidRDefault="009A740A">
      <w:pPr>
        <w:jc w:val="center"/>
        <w:rPr>
          <w:rFonts w:ascii="Arial" w:hAnsi="Arial" w:cs="Arial"/>
          <w:b/>
          <w:color w:val="000000"/>
          <w:kern w:val="0"/>
          <w:sz w:val="24"/>
        </w:rPr>
      </w:pPr>
    </w:p>
    <w:p w:rsidR="009A740A" w:rsidRDefault="009A740A">
      <w:pPr>
        <w:spacing w:line="360" w:lineRule="auto"/>
        <w:ind w:firstLine="470"/>
        <w:rPr>
          <w:rFonts w:cs="黑体"/>
          <w:b/>
          <w:bCs/>
          <w:sz w:val="24"/>
          <w:szCs w:val="24"/>
        </w:rPr>
      </w:pPr>
      <w:r>
        <w:rPr>
          <w:rFonts w:cs="黑体" w:hint="eastAsia"/>
          <w:b/>
          <w:bCs/>
          <w:sz w:val="24"/>
          <w:szCs w:val="24"/>
        </w:rPr>
        <w:t>第五章</w:t>
      </w:r>
      <w:r>
        <w:rPr>
          <w:rFonts w:cs="黑体"/>
          <w:b/>
          <w:bCs/>
          <w:sz w:val="24"/>
          <w:szCs w:val="24"/>
        </w:rPr>
        <w:t xml:space="preserve"> </w:t>
      </w:r>
      <w:r>
        <w:rPr>
          <w:rFonts w:cs="黑体" w:hint="eastAsia"/>
          <w:b/>
          <w:bCs/>
          <w:sz w:val="24"/>
          <w:szCs w:val="24"/>
        </w:rPr>
        <w:t>连体词、副词、接续词、感叹词</w:t>
      </w:r>
    </w:p>
    <w:p w:rsidR="009A740A" w:rsidRDefault="009A740A" w:rsidP="00883E07">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cs="黑体"/>
          <w:sz w:val="24"/>
          <w:szCs w:val="24"/>
        </w:rPr>
        <w:t>8</w:t>
      </w:r>
      <w:r>
        <w:rPr>
          <w:rFonts w:cs="黑体" w:hint="eastAsia"/>
          <w:sz w:val="24"/>
          <w:szCs w:val="24"/>
        </w:rPr>
        <w:t>课时</w:t>
      </w:r>
    </w:p>
    <w:p w:rsidR="009A740A" w:rsidRDefault="009A740A" w:rsidP="00883E07">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讲授内容或训练技能：日语连体词的特点、来源、分类及用法特点；日语副词的特点、分类及用法；日语接续词的的特点、分类及用法；日语感叹词的特点、分类及用法。</w:t>
      </w:r>
    </w:p>
    <w:p w:rsidR="009A740A" w:rsidRDefault="009A740A" w:rsidP="00883E07">
      <w:pPr>
        <w:spacing w:line="360" w:lineRule="auto"/>
        <w:ind w:firstLineChars="196" w:firstLine="31680"/>
        <w:rPr>
          <w:rFonts w:eastAsia="MS Mincho" w:cs="黑体"/>
          <w:sz w:val="24"/>
          <w:szCs w:val="24"/>
          <w:lang w:eastAsia="ja-JP"/>
        </w:rPr>
      </w:pPr>
      <w:r>
        <w:rPr>
          <w:rFonts w:cs="黑体"/>
          <w:sz w:val="24"/>
          <w:szCs w:val="24"/>
        </w:rPr>
        <w:t xml:space="preserve">3. </w:t>
      </w:r>
      <w:r>
        <w:rPr>
          <w:rFonts w:cs="黑体" w:hint="eastAsia"/>
          <w:sz w:val="24"/>
          <w:szCs w:val="24"/>
        </w:rPr>
        <w:t>重点、难点：连体词的辨别及用法；副词的分类及各类副词的用法；日语接续词的分类及各类接续词的用法；连体词、副词、接续词的辨别方法；接续词的接续助词的区别。</w:t>
      </w:r>
    </w:p>
    <w:p w:rsidR="009A740A" w:rsidRDefault="009A740A" w:rsidP="00883E07">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学生学习任务：掌握日语连体词的特点、来源、分类及用法特点；日语副词的特点、分类及用法；日语接续词的的特点、分类及用法；日语感叹词的特点、分类及用法。</w:t>
      </w:r>
    </w:p>
    <w:p w:rsidR="009A740A" w:rsidRDefault="009A740A" w:rsidP="00883E07">
      <w:pPr>
        <w:spacing w:line="360" w:lineRule="auto"/>
        <w:ind w:firstLineChars="196" w:firstLine="31680"/>
        <w:rPr>
          <w:rFonts w:cs="黑体"/>
          <w:sz w:val="24"/>
          <w:szCs w:val="24"/>
        </w:rPr>
      </w:pPr>
      <w:r>
        <w:rPr>
          <w:rFonts w:cs="黑体"/>
          <w:sz w:val="24"/>
          <w:szCs w:val="24"/>
        </w:rPr>
        <w:t xml:space="preserve">5. </w:t>
      </w:r>
      <w:r>
        <w:rPr>
          <w:rFonts w:cs="黑体" w:hint="eastAsia"/>
          <w:sz w:val="24"/>
          <w:szCs w:val="24"/>
        </w:rPr>
        <w:t>教学方法：通过讲解帮助学生理解学习内容；通过分组讨论等课堂活动形式让学生动脑思考分析归纳汉日两语的异同点，并由每组代表发言讨论结果；进行课堂操练；教师评价学生掌握知识点的情况；通过作业巩固所学知识。</w:t>
      </w:r>
    </w:p>
    <w:p w:rsidR="009A740A" w:rsidRDefault="009A740A" w:rsidP="00883E07">
      <w:pPr>
        <w:spacing w:line="360" w:lineRule="auto"/>
        <w:ind w:firstLineChars="200" w:firstLine="31680"/>
        <w:rPr>
          <w:rFonts w:cs="黑体"/>
          <w:sz w:val="24"/>
          <w:szCs w:val="24"/>
        </w:rPr>
      </w:pPr>
      <w:r>
        <w:rPr>
          <w:rFonts w:cs="黑体"/>
          <w:sz w:val="24"/>
          <w:szCs w:val="24"/>
        </w:rPr>
        <w:t xml:space="preserve">6. </w:t>
      </w:r>
      <w:r>
        <w:rPr>
          <w:rFonts w:cs="黑体" w:hint="eastAsia"/>
          <w:sz w:val="24"/>
          <w:szCs w:val="24"/>
        </w:rPr>
        <w:t>课外学习要求：阅读教材内容及课程资源的读物；完成《标准日语语法练习册》的练习题；背例句。</w:t>
      </w:r>
    </w:p>
    <w:p w:rsidR="009A740A" w:rsidRDefault="009A740A">
      <w:pPr>
        <w:jc w:val="center"/>
        <w:rPr>
          <w:rFonts w:ascii="Arial" w:hAnsi="Arial" w:cs="Arial"/>
          <w:b/>
          <w:color w:val="000000"/>
          <w:kern w:val="0"/>
          <w:sz w:val="24"/>
        </w:rPr>
      </w:pPr>
    </w:p>
    <w:p w:rsidR="009A740A" w:rsidRDefault="009A740A">
      <w:pPr>
        <w:spacing w:line="360" w:lineRule="auto"/>
        <w:ind w:firstLine="470"/>
        <w:rPr>
          <w:rFonts w:cs="黑体"/>
          <w:b/>
          <w:bCs/>
          <w:sz w:val="24"/>
          <w:szCs w:val="24"/>
        </w:rPr>
      </w:pPr>
      <w:r>
        <w:rPr>
          <w:rFonts w:cs="黑体" w:hint="eastAsia"/>
          <w:b/>
          <w:bCs/>
          <w:sz w:val="24"/>
          <w:szCs w:val="24"/>
        </w:rPr>
        <w:t>第六章</w:t>
      </w:r>
      <w:r>
        <w:rPr>
          <w:rFonts w:cs="黑体"/>
          <w:b/>
          <w:bCs/>
          <w:sz w:val="24"/>
          <w:szCs w:val="24"/>
        </w:rPr>
        <w:t xml:space="preserve"> </w:t>
      </w:r>
      <w:r>
        <w:rPr>
          <w:rFonts w:cs="黑体" w:hint="eastAsia"/>
          <w:b/>
          <w:bCs/>
          <w:sz w:val="24"/>
          <w:szCs w:val="24"/>
        </w:rPr>
        <w:t>助动词</w:t>
      </w:r>
    </w:p>
    <w:p w:rsidR="009A740A" w:rsidRDefault="009A740A" w:rsidP="00883E07">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cs="黑体"/>
          <w:sz w:val="24"/>
          <w:szCs w:val="24"/>
        </w:rPr>
        <w:t>18</w:t>
      </w:r>
      <w:r>
        <w:rPr>
          <w:rFonts w:cs="黑体" w:hint="eastAsia"/>
          <w:sz w:val="24"/>
          <w:szCs w:val="24"/>
        </w:rPr>
        <w:t>课时</w:t>
      </w:r>
    </w:p>
    <w:p w:rsidR="009A740A" w:rsidRDefault="009A740A" w:rsidP="00883E07">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讲授内容或训练技能：助动词的性质、特点及分类；接动词后表示态的助动词（</w:t>
      </w:r>
      <w:r>
        <w:rPr>
          <w:rFonts w:eastAsia="MS Mincho" w:cs="黑体" w:hint="eastAsia"/>
          <w:sz w:val="24"/>
          <w:szCs w:val="24"/>
          <w:lang w:eastAsia="ja-JP"/>
        </w:rPr>
        <w:t>れる、られる、せる、させる等表示</w:t>
      </w:r>
      <w:r>
        <w:rPr>
          <w:rFonts w:cs="黑体" w:hint="eastAsia"/>
          <w:sz w:val="24"/>
          <w:szCs w:val="24"/>
        </w:rPr>
        <w:t>被动、使役、可能、自然发生态的助动词）；接于各种活用词后表示时的助动词（</w:t>
      </w:r>
      <w:r>
        <w:rPr>
          <w:rFonts w:eastAsia="MS Mincho" w:cs="黑体" w:hint="eastAsia"/>
          <w:sz w:val="24"/>
          <w:szCs w:val="24"/>
          <w:lang w:eastAsia="ja-JP"/>
        </w:rPr>
        <w:t>た、ている</w:t>
      </w:r>
      <w:r>
        <w:rPr>
          <w:rFonts w:cs="黑体" w:hint="eastAsia"/>
          <w:sz w:val="24"/>
          <w:szCs w:val="24"/>
        </w:rPr>
        <w:t>）；构成郑重语、尊敬语的助动词</w:t>
      </w:r>
      <w:r>
        <w:rPr>
          <w:rFonts w:eastAsia="MS Mincho" w:cs="黑体" w:hint="eastAsia"/>
          <w:sz w:val="24"/>
          <w:szCs w:val="24"/>
          <w:lang w:eastAsia="ja-JP"/>
        </w:rPr>
        <w:t>（ます、です、だ、である、れる、られる）</w:t>
      </w:r>
      <w:r>
        <w:rPr>
          <w:rFonts w:cs="黑体" w:hint="eastAsia"/>
          <w:sz w:val="24"/>
          <w:szCs w:val="24"/>
        </w:rPr>
        <w:t>；接在无活用词语后使之具有陈述作用的助动词</w:t>
      </w:r>
      <w:r>
        <w:rPr>
          <w:rFonts w:eastAsia="MS Mincho" w:cs="黑体" w:hint="eastAsia"/>
          <w:sz w:val="24"/>
          <w:szCs w:val="24"/>
          <w:lang w:eastAsia="ja-JP"/>
        </w:rPr>
        <w:t>（）</w:t>
      </w:r>
      <w:r>
        <w:rPr>
          <w:rFonts w:cs="黑体" w:hint="eastAsia"/>
          <w:sz w:val="24"/>
          <w:szCs w:val="24"/>
        </w:rPr>
        <w:t>；表示各种陈述方式的助动词</w:t>
      </w:r>
      <w:r>
        <w:rPr>
          <w:rFonts w:eastAsia="MS Mincho" w:cs="黑体" w:hint="eastAsia"/>
          <w:sz w:val="24"/>
          <w:szCs w:val="24"/>
          <w:lang w:eastAsia="ja-JP"/>
        </w:rPr>
        <w:t>（たい、たがる、ない・ぬ、う・よう、まい、そうだ、ようだ、みたいだ、らしい</w:t>
      </w:r>
      <w:r>
        <w:rPr>
          <w:rFonts w:cs="黑体" w:hint="eastAsia"/>
          <w:sz w:val="24"/>
          <w:szCs w:val="24"/>
        </w:rPr>
        <w:t>等表示愿望，</w:t>
      </w:r>
    </w:p>
    <w:p w:rsidR="009A740A" w:rsidRDefault="009A740A">
      <w:pPr>
        <w:spacing w:line="360" w:lineRule="auto"/>
        <w:rPr>
          <w:rFonts w:cs="黑体"/>
          <w:sz w:val="24"/>
          <w:szCs w:val="24"/>
        </w:rPr>
      </w:pPr>
      <w:r>
        <w:rPr>
          <w:rFonts w:cs="黑体" w:hint="eastAsia"/>
          <w:sz w:val="24"/>
          <w:szCs w:val="24"/>
        </w:rPr>
        <w:t>否定，推测，意志，否定推测，样态，比喻，判断，传闻等助动词</w:t>
      </w:r>
      <w:r>
        <w:rPr>
          <w:rFonts w:eastAsia="MS Mincho" w:cs="黑体" w:hint="eastAsia"/>
          <w:sz w:val="24"/>
          <w:szCs w:val="24"/>
          <w:lang w:eastAsia="ja-JP"/>
        </w:rPr>
        <w:t>）</w:t>
      </w:r>
      <w:r>
        <w:rPr>
          <w:rFonts w:cs="黑体" w:hint="eastAsia"/>
          <w:sz w:val="24"/>
          <w:szCs w:val="24"/>
        </w:rPr>
        <w:t>。</w:t>
      </w:r>
    </w:p>
    <w:p w:rsidR="009A740A" w:rsidRDefault="009A740A" w:rsidP="00883E07">
      <w:pPr>
        <w:numPr>
          <w:ilvl w:val="0"/>
          <w:numId w:val="1"/>
        </w:numPr>
        <w:spacing w:line="360" w:lineRule="auto"/>
        <w:ind w:firstLineChars="196" w:firstLine="31680"/>
        <w:rPr>
          <w:rFonts w:cs="黑体"/>
          <w:sz w:val="24"/>
          <w:szCs w:val="24"/>
          <w:lang w:eastAsia="ja-JP"/>
        </w:rPr>
      </w:pPr>
      <w:r>
        <w:rPr>
          <w:rFonts w:cs="黑体" w:hint="eastAsia"/>
          <w:sz w:val="24"/>
          <w:szCs w:val="24"/>
        </w:rPr>
        <w:t>重点、难点：被动助动词的用法及被动句的用途；使役助动词及使役句的各类用途；各类可能表现的用法区别；否定表现方式的用法、各类表示样态的表达方式的用法区别；各类表示传闻的表达方式的用法区别；各类表示推测判断的表达方式的用法区别；愿望助动词的人称问题；意志表现与目的表现的区别等。</w:t>
      </w:r>
    </w:p>
    <w:p w:rsidR="009A740A" w:rsidRDefault="009A740A" w:rsidP="00883E07">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学生学习任务：掌握日语助动词的性质、特点及用法；掌握与助动词相关的各类句式的用法；各类助动词的特点及用法。</w:t>
      </w:r>
    </w:p>
    <w:p w:rsidR="009A740A" w:rsidRDefault="009A740A" w:rsidP="00883E07">
      <w:pPr>
        <w:spacing w:line="360" w:lineRule="auto"/>
        <w:ind w:firstLineChars="196" w:firstLine="31680"/>
        <w:rPr>
          <w:rFonts w:cs="黑体"/>
          <w:sz w:val="24"/>
          <w:szCs w:val="24"/>
        </w:rPr>
      </w:pPr>
      <w:r>
        <w:rPr>
          <w:rFonts w:cs="黑体"/>
          <w:sz w:val="24"/>
          <w:szCs w:val="24"/>
        </w:rPr>
        <w:t xml:space="preserve">5. </w:t>
      </w:r>
      <w:r>
        <w:rPr>
          <w:rFonts w:cs="黑体" w:hint="eastAsia"/>
          <w:sz w:val="24"/>
          <w:szCs w:val="24"/>
        </w:rPr>
        <w:t>教学方法：通过讲解帮助学生理解学习内容；通过分组讨论等课堂活动形式让学生动脑思考分析归纳汉日两语的异同点，并由每组代表发言讨论结果；进行课堂操练；教师评价学生掌握知识点的情况；通过作业巩固所学知识。</w:t>
      </w:r>
    </w:p>
    <w:p w:rsidR="009A740A" w:rsidRDefault="009A740A" w:rsidP="00883E07">
      <w:pPr>
        <w:spacing w:line="360" w:lineRule="auto"/>
        <w:ind w:firstLineChars="200" w:firstLine="31680"/>
        <w:rPr>
          <w:rFonts w:cs="黑体"/>
          <w:sz w:val="24"/>
          <w:szCs w:val="24"/>
        </w:rPr>
      </w:pPr>
      <w:r>
        <w:rPr>
          <w:rFonts w:cs="黑体"/>
          <w:sz w:val="24"/>
          <w:szCs w:val="24"/>
        </w:rPr>
        <w:t xml:space="preserve">6. </w:t>
      </w:r>
      <w:r>
        <w:rPr>
          <w:rFonts w:cs="黑体" w:hint="eastAsia"/>
          <w:sz w:val="24"/>
          <w:szCs w:val="24"/>
        </w:rPr>
        <w:t>课外学习要求：阅读教材内容及课程资源的读物；完成《标准日语语法练习册》的练习题；背例句。</w:t>
      </w:r>
    </w:p>
    <w:p w:rsidR="009A740A" w:rsidRDefault="009A740A">
      <w:pPr>
        <w:jc w:val="center"/>
        <w:rPr>
          <w:rFonts w:ascii="Arial" w:hAnsi="Arial" w:cs="Arial"/>
          <w:b/>
          <w:color w:val="000000"/>
          <w:kern w:val="0"/>
          <w:sz w:val="24"/>
        </w:rPr>
      </w:pPr>
    </w:p>
    <w:p w:rsidR="009A740A" w:rsidRDefault="009A740A">
      <w:pPr>
        <w:spacing w:line="360" w:lineRule="auto"/>
        <w:ind w:firstLine="470"/>
        <w:rPr>
          <w:rFonts w:cs="黑体"/>
          <w:b/>
          <w:bCs/>
          <w:sz w:val="24"/>
          <w:szCs w:val="24"/>
        </w:rPr>
      </w:pPr>
      <w:r>
        <w:rPr>
          <w:rFonts w:cs="黑体" w:hint="eastAsia"/>
          <w:b/>
          <w:bCs/>
          <w:sz w:val="24"/>
          <w:szCs w:val="24"/>
        </w:rPr>
        <w:t>第七章</w:t>
      </w:r>
      <w:r>
        <w:rPr>
          <w:rFonts w:cs="黑体"/>
          <w:b/>
          <w:bCs/>
          <w:sz w:val="24"/>
          <w:szCs w:val="24"/>
        </w:rPr>
        <w:t xml:space="preserve"> </w:t>
      </w:r>
      <w:r>
        <w:rPr>
          <w:rFonts w:cs="黑体" w:hint="eastAsia"/>
          <w:b/>
          <w:bCs/>
          <w:sz w:val="24"/>
          <w:szCs w:val="24"/>
        </w:rPr>
        <w:t>助词</w:t>
      </w:r>
    </w:p>
    <w:p w:rsidR="009A740A" w:rsidRDefault="009A740A" w:rsidP="00883E07">
      <w:pPr>
        <w:spacing w:line="360" w:lineRule="auto"/>
        <w:ind w:firstLineChars="200" w:firstLine="31680"/>
        <w:rPr>
          <w:rFonts w:cs="黑体"/>
          <w:sz w:val="24"/>
          <w:szCs w:val="24"/>
        </w:rPr>
      </w:pPr>
      <w:r>
        <w:rPr>
          <w:rFonts w:cs="黑体"/>
          <w:sz w:val="24"/>
          <w:szCs w:val="24"/>
        </w:rPr>
        <w:t xml:space="preserve">1. </w:t>
      </w:r>
      <w:r>
        <w:rPr>
          <w:rFonts w:cs="黑体" w:hint="eastAsia"/>
          <w:sz w:val="24"/>
          <w:szCs w:val="24"/>
        </w:rPr>
        <w:t>课时数：</w:t>
      </w:r>
      <w:r>
        <w:rPr>
          <w:rFonts w:cs="黑体"/>
          <w:sz w:val="24"/>
          <w:szCs w:val="24"/>
        </w:rPr>
        <w:t>6</w:t>
      </w:r>
      <w:r>
        <w:rPr>
          <w:rFonts w:cs="黑体" w:hint="eastAsia"/>
          <w:sz w:val="24"/>
          <w:szCs w:val="24"/>
        </w:rPr>
        <w:t>课时</w:t>
      </w:r>
    </w:p>
    <w:p w:rsidR="009A740A" w:rsidRDefault="009A740A" w:rsidP="00883E07">
      <w:pPr>
        <w:spacing w:line="360" w:lineRule="auto"/>
        <w:ind w:firstLineChars="196" w:firstLine="31680"/>
        <w:rPr>
          <w:rFonts w:cs="黑体"/>
          <w:sz w:val="24"/>
          <w:szCs w:val="24"/>
        </w:rPr>
      </w:pPr>
      <w:r>
        <w:rPr>
          <w:rFonts w:cs="黑体"/>
          <w:sz w:val="24"/>
          <w:szCs w:val="24"/>
        </w:rPr>
        <w:t xml:space="preserve">2. </w:t>
      </w:r>
      <w:r>
        <w:rPr>
          <w:rFonts w:cs="黑体" w:hint="eastAsia"/>
          <w:sz w:val="24"/>
          <w:szCs w:val="24"/>
        </w:rPr>
        <w:t>讲授内容或训练技能：日语助词的定义、用法、功能及分类；格助词接续助词、并列助词、提示助词、副助词、语气助词的功能及用法。</w:t>
      </w:r>
    </w:p>
    <w:p w:rsidR="009A740A" w:rsidRDefault="009A740A" w:rsidP="00883E07">
      <w:pPr>
        <w:numPr>
          <w:ilvl w:val="0"/>
          <w:numId w:val="1"/>
        </w:numPr>
        <w:spacing w:line="360" w:lineRule="auto"/>
        <w:ind w:firstLineChars="196" w:firstLine="31680"/>
        <w:rPr>
          <w:rFonts w:cs="黑体"/>
          <w:sz w:val="24"/>
          <w:szCs w:val="24"/>
          <w:lang w:eastAsia="ja-JP"/>
        </w:rPr>
      </w:pPr>
      <w:r>
        <w:rPr>
          <w:rFonts w:cs="黑体" w:hint="eastAsia"/>
          <w:sz w:val="24"/>
          <w:szCs w:val="24"/>
        </w:rPr>
        <w:t>重点、难点：各类助词的分类、用法及功能；表示主语的</w:t>
      </w:r>
      <w:r>
        <w:rPr>
          <w:rFonts w:eastAsia="MS Mincho" w:cs="黑体" w:hint="eastAsia"/>
          <w:sz w:val="24"/>
          <w:szCs w:val="24"/>
          <w:lang w:eastAsia="ja-JP"/>
        </w:rPr>
        <w:t>は</w:t>
      </w:r>
      <w:r>
        <w:rPr>
          <w:rFonts w:cs="黑体" w:hint="eastAsia"/>
          <w:sz w:val="24"/>
          <w:szCs w:val="24"/>
        </w:rPr>
        <w:t>和</w:t>
      </w:r>
      <w:r>
        <w:rPr>
          <w:rFonts w:eastAsia="MS Mincho" w:cs="黑体" w:hint="eastAsia"/>
          <w:sz w:val="24"/>
          <w:szCs w:val="24"/>
          <w:lang w:eastAsia="ja-JP"/>
        </w:rPr>
        <w:t>が</w:t>
      </w:r>
      <w:r>
        <w:rPr>
          <w:rFonts w:cs="黑体" w:hint="eastAsia"/>
          <w:sz w:val="24"/>
          <w:szCs w:val="24"/>
        </w:rPr>
        <w:t>的用法区别；各类格助词之间的用法区别；各类提示助词之间的用法区别；各类表示顺接、逆接的接续助词之间的用法区别；各类并列助词之间的用法区别；各类语气助词之间的用法区别；各类副助词之间的用法区别。</w:t>
      </w:r>
    </w:p>
    <w:p w:rsidR="009A740A" w:rsidRDefault="009A740A" w:rsidP="00883E07">
      <w:pPr>
        <w:spacing w:line="360" w:lineRule="auto"/>
        <w:ind w:firstLineChars="196" w:firstLine="31680"/>
        <w:rPr>
          <w:rFonts w:cs="黑体"/>
          <w:sz w:val="24"/>
          <w:szCs w:val="24"/>
        </w:rPr>
      </w:pPr>
      <w:r>
        <w:rPr>
          <w:rFonts w:cs="黑体"/>
          <w:sz w:val="24"/>
          <w:szCs w:val="24"/>
        </w:rPr>
        <w:t xml:space="preserve">4. </w:t>
      </w:r>
      <w:r>
        <w:rPr>
          <w:rFonts w:cs="黑体" w:hint="eastAsia"/>
          <w:sz w:val="24"/>
          <w:szCs w:val="24"/>
        </w:rPr>
        <w:t>学生学习任务：掌握日语助词的定义、用法、功能及分类；掌握各类格助词接续助词、并列助词、提示助词、副助词、语气助词的功能及用法；各类助词之间的用法区别。</w:t>
      </w:r>
    </w:p>
    <w:p w:rsidR="009A740A" w:rsidRDefault="009A740A" w:rsidP="00883E07">
      <w:pPr>
        <w:spacing w:line="360" w:lineRule="auto"/>
        <w:ind w:firstLineChars="196" w:firstLine="31680"/>
        <w:rPr>
          <w:rFonts w:cs="黑体"/>
          <w:sz w:val="24"/>
          <w:szCs w:val="24"/>
        </w:rPr>
      </w:pPr>
      <w:r>
        <w:rPr>
          <w:rFonts w:cs="黑体"/>
          <w:sz w:val="24"/>
          <w:szCs w:val="24"/>
        </w:rPr>
        <w:t xml:space="preserve">5. </w:t>
      </w:r>
      <w:r>
        <w:rPr>
          <w:rFonts w:cs="黑体" w:hint="eastAsia"/>
          <w:sz w:val="24"/>
          <w:szCs w:val="24"/>
        </w:rPr>
        <w:t>教学方法：通过讲解帮助学生理解学习内容；通过分组讨论等课堂活动形式让学生动脑思考分析归纳汉日两语的异同点，并由每组代表发言讨论结果；进行课堂操练；教师评价学生掌握知识点的情况；通过作业巩固所学知识。</w:t>
      </w:r>
    </w:p>
    <w:p w:rsidR="009A740A" w:rsidRDefault="009A740A" w:rsidP="00883E07">
      <w:pPr>
        <w:spacing w:line="360" w:lineRule="auto"/>
        <w:ind w:firstLineChars="200" w:firstLine="31680"/>
        <w:rPr>
          <w:rFonts w:cs="黑体"/>
          <w:sz w:val="24"/>
          <w:szCs w:val="24"/>
        </w:rPr>
      </w:pPr>
      <w:r>
        <w:rPr>
          <w:rFonts w:cs="黑体"/>
          <w:sz w:val="24"/>
          <w:szCs w:val="24"/>
        </w:rPr>
        <w:t xml:space="preserve">6. </w:t>
      </w:r>
      <w:r>
        <w:rPr>
          <w:rFonts w:cs="黑体" w:hint="eastAsia"/>
          <w:sz w:val="24"/>
          <w:szCs w:val="24"/>
        </w:rPr>
        <w:t>课外学习要求：阅读教材内容及课程资源的读物；完成《标准日语语法练习册》的练习题；背例句。</w:t>
      </w:r>
    </w:p>
    <w:p w:rsidR="009A740A" w:rsidRDefault="009A740A">
      <w:pPr>
        <w:spacing w:line="360" w:lineRule="auto"/>
        <w:rPr>
          <w:rFonts w:cs="黑体"/>
          <w:sz w:val="24"/>
          <w:szCs w:val="24"/>
        </w:rPr>
      </w:pPr>
    </w:p>
    <w:p w:rsidR="009A740A" w:rsidRDefault="009A740A">
      <w:pPr>
        <w:pStyle w:val="1"/>
        <w:spacing w:line="360" w:lineRule="auto"/>
        <w:ind w:firstLineChars="0" w:firstLine="0"/>
        <w:rPr>
          <w:b/>
          <w:sz w:val="28"/>
          <w:szCs w:val="28"/>
        </w:rPr>
      </w:pPr>
      <w:r>
        <w:rPr>
          <w:rFonts w:hint="eastAsia"/>
          <w:b/>
          <w:sz w:val="28"/>
          <w:szCs w:val="28"/>
        </w:rPr>
        <w:t>六、修读要求</w:t>
      </w:r>
    </w:p>
    <w:p w:rsidR="009A740A" w:rsidRDefault="009A740A">
      <w:pPr>
        <w:spacing w:line="360" w:lineRule="auto"/>
        <w:rPr>
          <w:sz w:val="24"/>
          <w:szCs w:val="24"/>
        </w:rPr>
      </w:pPr>
      <w:r>
        <w:rPr>
          <w:sz w:val="24"/>
          <w:szCs w:val="24"/>
        </w:rPr>
        <w:t>1.</w:t>
      </w:r>
      <w:r>
        <w:rPr>
          <w:rFonts w:hint="eastAsia"/>
          <w:sz w:val="24"/>
          <w:szCs w:val="24"/>
        </w:rPr>
        <w:t>学习日语语法的同时，需要思考汉语语法的问题。平时按照老师的要求事先收集了解相关的汉日语法文献；</w:t>
      </w:r>
    </w:p>
    <w:p w:rsidR="009A740A" w:rsidRDefault="009A740A">
      <w:pPr>
        <w:spacing w:line="360" w:lineRule="auto"/>
        <w:rPr>
          <w:sz w:val="24"/>
          <w:szCs w:val="24"/>
        </w:rPr>
      </w:pPr>
      <w:r>
        <w:rPr>
          <w:sz w:val="24"/>
          <w:szCs w:val="24"/>
        </w:rPr>
        <w:t>2.</w:t>
      </w:r>
      <w:r>
        <w:rPr>
          <w:rFonts w:hint="eastAsia"/>
          <w:sz w:val="24"/>
          <w:szCs w:val="24"/>
        </w:rPr>
        <w:t>做好课堂笔记和读书笔记。</w:t>
      </w:r>
    </w:p>
    <w:p w:rsidR="009A740A" w:rsidRDefault="009A740A">
      <w:pPr>
        <w:spacing w:line="360" w:lineRule="auto"/>
        <w:rPr>
          <w:sz w:val="24"/>
          <w:szCs w:val="24"/>
        </w:rPr>
      </w:pPr>
    </w:p>
    <w:p w:rsidR="009A740A" w:rsidRDefault="009A740A">
      <w:pPr>
        <w:pStyle w:val="1"/>
        <w:spacing w:line="360" w:lineRule="auto"/>
        <w:ind w:firstLineChars="0" w:firstLine="0"/>
        <w:rPr>
          <w:sz w:val="24"/>
          <w:szCs w:val="24"/>
        </w:rPr>
      </w:pPr>
      <w:r>
        <w:rPr>
          <w:rFonts w:hint="eastAsia"/>
          <w:b/>
          <w:sz w:val="28"/>
          <w:szCs w:val="28"/>
        </w:rPr>
        <w:t>七、学习评价方案</w:t>
      </w:r>
    </w:p>
    <w:p w:rsidR="009A740A" w:rsidRDefault="009A740A">
      <w:pPr>
        <w:spacing w:line="360" w:lineRule="auto"/>
        <w:rPr>
          <w:rFonts w:ascii="宋体"/>
          <w:sz w:val="24"/>
        </w:rPr>
      </w:pPr>
      <w:r>
        <w:rPr>
          <w:sz w:val="24"/>
          <w:szCs w:val="24"/>
        </w:rPr>
        <w:t xml:space="preserve">    </w:t>
      </w:r>
      <w:r>
        <w:rPr>
          <w:rFonts w:hint="eastAsia"/>
          <w:sz w:val="24"/>
          <w:szCs w:val="24"/>
        </w:rPr>
        <w:t>最终考评成绩由平时学习成绩和期末考试成绩构成，以百分制计算。平时成绩占</w:t>
      </w:r>
      <w:r>
        <w:rPr>
          <w:sz w:val="24"/>
          <w:szCs w:val="24"/>
        </w:rPr>
        <w:t>40%</w:t>
      </w:r>
      <w:r>
        <w:rPr>
          <w:rFonts w:hint="eastAsia"/>
          <w:sz w:val="24"/>
          <w:szCs w:val="24"/>
        </w:rPr>
        <w:t>（其中考勤</w:t>
      </w:r>
      <w:r>
        <w:rPr>
          <w:sz w:val="24"/>
          <w:szCs w:val="24"/>
        </w:rPr>
        <w:t>30%</w:t>
      </w:r>
      <w:r>
        <w:rPr>
          <w:rFonts w:hint="eastAsia"/>
          <w:sz w:val="24"/>
          <w:szCs w:val="24"/>
        </w:rPr>
        <w:t>、课堂表现</w:t>
      </w:r>
      <w:r>
        <w:rPr>
          <w:sz w:val="24"/>
          <w:szCs w:val="24"/>
        </w:rPr>
        <w:t>20%</w:t>
      </w:r>
      <w:r>
        <w:rPr>
          <w:rFonts w:hint="eastAsia"/>
          <w:sz w:val="24"/>
          <w:szCs w:val="24"/>
        </w:rPr>
        <w:t>、作业</w:t>
      </w:r>
      <w:r>
        <w:rPr>
          <w:sz w:val="24"/>
          <w:szCs w:val="24"/>
        </w:rPr>
        <w:t>30%</w:t>
      </w:r>
      <w:r>
        <w:rPr>
          <w:rFonts w:hint="eastAsia"/>
          <w:sz w:val="24"/>
          <w:szCs w:val="24"/>
        </w:rPr>
        <w:t>，期中考试</w:t>
      </w:r>
      <w:r>
        <w:rPr>
          <w:sz w:val="24"/>
          <w:szCs w:val="24"/>
        </w:rPr>
        <w:t>20%</w:t>
      </w:r>
      <w:r>
        <w:rPr>
          <w:rFonts w:hint="eastAsia"/>
          <w:sz w:val="24"/>
          <w:szCs w:val="24"/>
        </w:rPr>
        <w:t>构成）；期末成绩占</w:t>
      </w:r>
      <w:r>
        <w:rPr>
          <w:sz w:val="24"/>
          <w:szCs w:val="24"/>
        </w:rPr>
        <w:t>60%</w:t>
      </w:r>
      <w:r>
        <w:rPr>
          <w:rFonts w:hint="eastAsia"/>
          <w:sz w:val="24"/>
          <w:szCs w:val="24"/>
        </w:rPr>
        <w:t>。期中考试将在第</w:t>
      </w:r>
      <w:r>
        <w:rPr>
          <w:sz w:val="24"/>
          <w:szCs w:val="24"/>
        </w:rPr>
        <w:t>8</w:t>
      </w:r>
      <w:r>
        <w:rPr>
          <w:rFonts w:eastAsia="MS Mincho" w:hint="eastAsia"/>
          <w:sz w:val="24"/>
          <w:szCs w:val="24"/>
          <w:lang w:eastAsia="ja-JP"/>
        </w:rPr>
        <w:t>～</w:t>
      </w:r>
      <w:r>
        <w:rPr>
          <w:sz w:val="24"/>
          <w:szCs w:val="24"/>
        </w:rPr>
        <w:t>9</w:t>
      </w:r>
      <w:r>
        <w:rPr>
          <w:rFonts w:hint="eastAsia"/>
          <w:sz w:val="24"/>
          <w:szCs w:val="24"/>
        </w:rPr>
        <w:t>周随堂进行；期末考试由任课教师出题、考试形式为闭卷笔试。</w:t>
      </w:r>
    </w:p>
    <w:p w:rsidR="009A740A" w:rsidRDefault="009A740A">
      <w:pPr>
        <w:pStyle w:val="1"/>
        <w:spacing w:line="360" w:lineRule="auto"/>
        <w:ind w:firstLineChars="0" w:firstLine="0"/>
        <w:rPr>
          <w:b/>
          <w:sz w:val="28"/>
          <w:szCs w:val="28"/>
        </w:rPr>
      </w:pPr>
    </w:p>
    <w:p w:rsidR="009A740A" w:rsidRDefault="009A740A">
      <w:pPr>
        <w:pStyle w:val="1"/>
        <w:spacing w:line="360" w:lineRule="auto"/>
        <w:ind w:firstLineChars="0" w:firstLine="0"/>
        <w:rPr>
          <w:b/>
          <w:sz w:val="28"/>
          <w:szCs w:val="28"/>
        </w:rPr>
      </w:pPr>
      <w:r>
        <w:rPr>
          <w:rFonts w:hint="eastAsia"/>
          <w:b/>
          <w:sz w:val="28"/>
          <w:szCs w:val="28"/>
        </w:rPr>
        <w:t>八、课程资源</w:t>
      </w:r>
    </w:p>
    <w:p w:rsidR="009A740A" w:rsidRDefault="009A740A">
      <w:pPr>
        <w:spacing w:line="300" w:lineRule="auto"/>
        <w:textAlignment w:val="center"/>
        <w:rPr>
          <w:rFonts w:ascii="宋体"/>
          <w:szCs w:val="21"/>
        </w:rPr>
      </w:pPr>
      <w:r>
        <w:rPr>
          <w:rFonts w:ascii="宋体" w:hAnsi="宋体"/>
          <w:szCs w:val="21"/>
        </w:rPr>
        <w:t>1.</w:t>
      </w:r>
      <w:r>
        <w:rPr>
          <w:rFonts w:ascii="宋体" w:hAnsi="宋体" w:hint="eastAsia"/>
          <w:szCs w:val="21"/>
        </w:rPr>
        <w:t>顾明耀</w:t>
      </w:r>
      <w:r>
        <w:rPr>
          <w:rFonts w:ascii="宋体"/>
          <w:szCs w:val="21"/>
        </w:rPr>
        <w:t>.</w:t>
      </w:r>
      <w:r>
        <w:rPr>
          <w:rFonts w:ascii="宋体" w:hAnsi="宋体" w:hint="eastAsia"/>
          <w:szCs w:val="21"/>
        </w:rPr>
        <w:t>标准日语语法（第二版）</w:t>
      </w:r>
      <w:r>
        <w:rPr>
          <w:rFonts w:ascii="宋体"/>
          <w:szCs w:val="21"/>
        </w:rPr>
        <w:t>.</w:t>
      </w:r>
      <w:r>
        <w:rPr>
          <w:rFonts w:ascii="宋体" w:hAnsi="宋体" w:hint="eastAsia"/>
          <w:szCs w:val="21"/>
        </w:rPr>
        <w:t>高等教育出版社，</w:t>
      </w:r>
      <w:r>
        <w:rPr>
          <w:rFonts w:ascii="宋体" w:hAnsi="宋体"/>
          <w:szCs w:val="21"/>
        </w:rPr>
        <w:t>2004</w:t>
      </w:r>
      <w:r>
        <w:rPr>
          <w:rFonts w:ascii="宋体" w:hAnsi="宋体" w:hint="eastAsia"/>
          <w:szCs w:val="21"/>
        </w:rPr>
        <w:t>年</w:t>
      </w:r>
      <w:r>
        <w:rPr>
          <w:rFonts w:ascii="宋体" w:hAnsi="宋体"/>
          <w:szCs w:val="21"/>
        </w:rPr>
        <w:t>7</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2.</w:t>
      </w:r>
      <w:r>
        <w:rPr>
          <w:rFonts w:ascii="宋体" w:hAnsi="宋体" w:hint="eastAsia"/>
          <w:szCs w:val="21"/>
        </w:rPr>
        <w:t>皮细庚</w:t>
      </w:r>
      <w:r>
        <w:rPr>
          <w:rFonts w:ascii="宋体"/>
          <w:szCs w:val="21"/>
        </w:rPr>
        <w:t>.</w:t>
      </w:r>
      <w:r>
        <w:rPr>
          <w:rFonts w:ascii="宋体" w:hAnsi="宋体" w:hint="eastAsia"/>
          <w:szCs w:val="21"/>
        </w:rPr>
        <w:t>新编日语语法教程</w:t>
      </w:r>
      <w:r>
        <w:rPr>
          <w:rFonts w:ascii="宋体"/>
          <w:szCs w:val="21"/>
        </w:rPr>
        <w:t>.</w:t>
      </w:r>
      <w:r>
        <w:rPr>
          <w:rFonts w:ascii="宋体" w:hAnsi="宋体" w:hint="eastAsia"/>
          <w:szCs w:val="21"/>
        </w:rPr>
        <w:t>上海外语教育出版社，</w:t>
      </w:r>
      <w:r>
        <w:rPr>
          <w:rFonts w:ascii="宋体" w:hAnsi="宋体"/>
          <w:szCs w:val="21"/>
        </w:rPr>
        <w:t>2011</w:t>
      </w:r>
      <w:r>
        <w:rPr>
          <w:rFonts w:ascii="宋体" w:hAnsi="宋体" w:hint="eastAsia"/>
          <w:szCs w:val="21"/>
        </w:rPr>
        <w:t>年</w:t>
      </w:r>
      <w:r>
        <w:rPr>
          <w:rFonts w:ascii="宋体" w:hAnsi="宋体"/>
          <w:szCs w:val="21"/>
        </w:rPr>
        <w:t>8</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3.</w:t>
      </w:r>
      <w:r>
        <w:rPr>
          <w:rFonts w:ascii="宋体" w:hAnsi="宋体" w:hint="eastAsia"/>
          <w:szCs w:val="21"/>
        </w:rPr>
        <w:t>张海蓉</w:t>
      </w:r>
      <w:r>
        <w:rPr>
          <w:rFonts w:ascii="宋体"/>
          <w:szCs w:val="21"/>
        </w:rPr>
        <w:t>.</w:t>
      </w:r>
      <w:r>
        <w:rPr>
          <w:rFonts w:ascii="宋体" w:hAnsi="宋体" w:hint="eastAsia"/>
          <w:szCs w:val="21"/>
        </w:rPr>
        <w:t>标准日语语法练习册</w:t>
      </w:r>
      <w:r>
        <w:rPr>
          <w:rFonts w:ascii="宋体"/>
          <w:szCs w:val="21"/>
        </w:rPr>
        <w:t>.</w:t>
      </w:r>
      <w:r>
        <w:rPr>
          <w:rFonts w:ascii="宋体" w:hAnsi="宋体" w:hint="eastAsia"/>
          <w:szCs w:val="21"/>
        </w:rPr>
        <w:t>高等教育出版社，</w:t>
      </w:r>
      <w:r>
        <w:rPr>
          <w:rFonts w:ascii="宋体" w:hAnsi="宋体"/>
          <w:szCs w:val="21"/>
        </w:rPr>
        <w:t>2011</w:t>
      </w:r>
      <w:r>
        <w:rPr>
          <w:rFonts w:ascii="宋体" w:hAnsi="宋体" w:hint="eastAsia"/>
          <w:szCs w:val="21"/>
        </w:rPr>
        <w:t>年</w:t>
      </w:r>
      <w:r>
        <w:rPr>
          <w:rFonts w:ascii="宋体" w:hAnsi="宋体"/>
          <w:szCs w:val="21"/>
        </w:rPr>
        <w:t>7</w:t>
      </w:r>
      <w:r>
        <w:rPr>
          <w:rFonts w:ascii="宋体" w:hAnsi="宋体" w:hint="eastAsia"/>
          <w:szCs w:val="21"/>
        </w:rPr>
        <w:t>月</w:t>
      </w:r>
    </w:p>
    <w:p w:rsidR="009A740A" w:rsidRDefault="009A740A">
      <w:pPr>
        <w:widowControl/>
        <w:spacing w:line="300" w:lineRule="auto"/>
        <w:jc w:val="left"/>
        <w:textAlignment w:val="center"/>
        <w:rPr>
          <w:rFonts w:ascii="宋体"/>
          <w:szCs w:val="21"/>
        </w:rPr>
      </w:pPr>
      <w:r>
        <w:rPr>
          <w:rFonts w:ascii="宋体" w:hAnsi="宋体"/>
          <w:szCs w:val="21"/>
        </w:rPr>
        <w:t>4.</w:t>
      </w:r>
      <w:hyperlink r:id="rId7" w:history="1">
        <w:r>
          <w:rPr>
            <w:rFonts w:ascii="宋体" w:hAnsi="宋体" w:hint="eastAsia"/>
            <w:szCs w:val="21"/>
          </w:rPr>
          <w:t>翟东娜</w:t>
        </w:r>
      </w:hyperlink>
      <w:r>
        <w:rPr>
          <w:rFonts w:ascii="宋体"/>
          <w:szCs w:val="21"/>
        </w:rPr>
        <w:t>.</w:t>
      </w:r>
      <w:hyperlink r:id="rId8" w:tgtFrame="_blank" w:tooltip="日语语言学" w:history="1">
        <w:r>
          <w:rPr>
            <w:rFonts w:ascii="宋体" w:hAnsi="宋体" w:hint="eastAsia"/>
            <w:szCs w:val="21"/>
          </w:rPr>
          <w:t>日语语言学</w:t>
        </w:r>
      </w:hyperlink>
      <w:r>
        <w:rPr>
          <w:rFonts w:ascii="宋体"/>
          <w:szCs w:val="21"/>
        </w:rPr>
        <w:t>.</w:t>
      </w:r>
      <w:hyperlink r:id="rId9" w:history="1">
        <w:r>
          <w:rPr>
            <w:rFonts w:ascii="宋体" w:hAnsi="宋体" w:hint="eastAsia"/>
            <w:szCs w:val="21"/>
          </w:rPr>
          <w:t>高等教育出版社</w:t>
        </w:r>
      </w:hyperlink>
      <w:r>
        <w:rPr>
          <w:rFonts w:ascii="宋体" w:hAnsi="宋体" w:hint="eastAsia"/>
          <w:szCs w:val="21"/>
        </w:rPr>
        <w:t>，</w:t>
      </w:r>
      <w:r>
        <w:rPr>
          <w:rFonts w:ascii="宋体" w:hAnsi="宋体"/>
          <w:szCs w:val="21"/>
        </w:rPr>
        <w:t>2006</w:t>
      </w:r>
      <w:r>
        <w:rPr>
          <w:rFonts w:ascii="宋体" w:hAnsi="宋体" w:hint="eastAsia"/>
          <w:szCs w:val="21"/>
        </w:rPr>
        <w:t>年</w:t>
      </w:r>
      <w:r>
        <w:rPr>
          <w:rFonts w:ascii="宋体" w:hAnsi="宋体"/>
          <w:szCs w:val="21"/>
        </w:rPr>
        <w:t>5</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5.</w:t>
      </w:r>
      <w:hyperlink r:id="rId10" w:history="1">
        <w:r>
          <w:rPr>
            <w:rFonts w:ascii="宋体" w:hAnsi="宋体" w:hint="eastAsia"/>
            <w:szCs w:val="21"/>
          </w:rPr>
          <w:t>林璋</w:t>
        </w:r>
      </w:hyperlink>
      <w:r>
        <w:rPr>
          <w:rFonts w:ascii="宋体"/>
          <w:szCs w:val="21"/>
        </w:rPr>
        <w:t>.</w:t>
      </w:r>
      <w:hyperlink r:id="rId11" w:tgtFrame="_blank" w:tooltip="学日语必读丛书--助词" w:history="1">
        <w:r>
          <w:rPr>
            <w:rFonts w:ascii="宋体" w:hAnsi="宋体" w:hint="eastAsia"/>
            <w:szCs w:val="21"/>
          </w:rPr>
          <w:t>学日语必读丛书</w:t>
        </w:r>
        <w:r>
          <w:rPr>
            <w:rFonts w:ascii="宋体"/>
            <w:szCs w:val="21"/>
          </w:rPr>
          <w:t>--</w:t>
        </w:r>
        <w:r>
          <w:rPr>
            <w:rFonts w:ascii="宋体" w:hAnsi="宋体" w:hint="eastAsia"/>
            <w:szCs w:val="21"/>
          </w:rPr>
          <w:t>助词</w:t>
        </w:r>
      </w:hyperlink>
      <w:bookmarkStart w:id="1" w:name="Pub"/>
      <w:r>
        <w:rPr>
          <w:rFonts w:ascii="宋体"/>
          <w:szCs w:val="21"/>
        </w:rPr>
        <w:t>.</w:t>
      </w:r>
      <w:hyperlink r:id="rId12" w:history="1">
        <w:r>
          <w:rPr>
            <w:rFonts w:ascii="宋体" w:hAnsi="宋体" w:hint="eastAsia"/>
            <w:szCs w:val="21"/>
          </w:rPr>
          <w:t>外语教学与研究出版社</w:t>
        </w:r>
      </w:hyperlink>
      <w:bookmarkEnd w:id="1"/>
      <w:r>
        <w:rPr>
          <w:rFonts w:ascii="宋体" w:hAnsi="宋体" w:hint="eastAsia"/>
          <w:szCs w:val="21"/>
        </w:rPr>
        <w:t>，</w:t>
      </w:r>
      <w:r>
        <w:rPr>
          <w:rFonts w:ascii="宋体" w:hAnsi="宋体"/>
          <w:szCs w:val="21"/>
        </w:rPr>
        <w:t>1998</w:t>
      </w:r>
      <w:r>
        <w:rPr>
          <w:rFonts w:ascii="宋体" w:hAnsi="宋体" w:hint="eastAsia"/>
          <w:szCs w:val="21"/>
        </w:rPr>
        <w:t>年</w:t>
      </w:r>
      <w:r>
        <w:rPr>
          <w:rFonts w:ascii="宋体" w:hAnsi="宋体"/>
          <w:szCs w:val="21"/>
        </w:rPr>
        <w:t>5</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6.</w:t>
      </w:r>
      <w:hyperlink r:id="rId13" w:history="1">
        <w:r>
          <w:rPr>
            <w:rFonts w:ascii="宋体" w:hAnsi="宋体" w:hint="eastAsia"/>
            <w:szCs w:val="21"/>
          </w:rPr>
          <w:t>陶振孝</w:t>
        </w:r>
      </w:hyperlink>
      <w:r>
        <w:rPr>
          <w:rFonts w:ascii="宋体"/>
          <w:szCs w:val="21"/>
        </w:rPr>
        <w:t>.</w:t>
      </w:r>
      <w:hyperlink r:id="rId14" w:tgtFrame="_blank" w:tooltip="学日语必读丛书--动词" w:history="1">
        <w:r>
          <w:rPr>
            <w:rFonts w:ascii="宋体" w:hAnsi="宋体" w:hint="eastAsia"/>
            <w:szCs w:val="21"/>
          </w:rPr>
          <w:t>学日语必读丛书</w:t>
        </w:r>
        <w:r>
          <w:rPr>
            <w:rFonts w:ascii="宋体"/>
            <w:szCs w:val="21"/>
          </w:rPr>
          <w:t>--</w:t>
        </w:r>
        <w:r>
          <w:rPr>
            <w:rFonts w:ascii="宋体" w:hAnsi="宋体" w:hint="eastAsia"/>
            <w:szCs w:val="21"/>
          </w:rPr>
          <w:t>动词</w:t>
        </w:r>
      </w:hyperlink>
      <w:r>
        <w:rPr>
          <w:rFonts w:ascii="宋体"/>
          <w:szCs w:val="21"/>
        </w:rPr>
        <w:t>.</w:t>
      </w:r>
      <w:hyperlink r:id="rId15" w:history="1">
        <w:r>
          <w:rPr>
            <w:rFonts w:ascii="宋体" w:hAnsi="宋体" w:hint="eastAsia"/>
            <w:szCs w:val="21"/>
          </w:rPr>
          <w:t>外语教学与研究出版社</w:t>
        </w:r>
      </w:hyperlink>
      <w:r>
        <w:rPr>
          <w:rFonts w:ascii="宋体" w:hAnsi="宋体" w:hint="eastAsia"/>
          <w:szCs w:val="21"/>
        </w:rPr>
        <w:t>，</w:t>
      </w:r>
      <w:r>
        <w:rPr>
          <w:rFonts w:ascii="宋体" w:hAnsi="宋体"/>
          <w:szCs w:val="21"/>
        </w:rPr>
        <w:t>2008</w:t>
      </w:r>
      <w:r>
        <w:rPr>
          <w:rFonts w:ascii="宋体" w:hAnsi="宋体" w:hint="eastAsia"/>
          <w:szCs w:val="21"/>
        </w:rPr>
        <w:t>年</w:t>
      </w:r>
      <w:r>
        <w:rPr>
          <w:rFonts w:ascii="宋体" w:hAnsi="宋体"/>
          <w:szCs w:val="21"/>
        </w:rPr>
        <w:t>1</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7.</w:t>
      </w:r>
      <w:hyperlink r:id="rId16" w:history="1">
        <w:r>
          <w:rPr>
            <w:rFonts w:ascii="宋体" w:hAnsi="宋体" w:hint="eastAsia"/>
            <w:szCs w:val="21"/>
          </w:rPr>
          <w:t>胡振平</w:t>
        </w:r>
      </w:hyperlink>
      <w:r>
        <w:rPr>
          <w:rFonts w:ascii="宋体"/>
          <w:szCs w:val="21"/>
        </w:rPr>
        <w:t>.</w:t>
      </w:r>
      <w:hyperlink r:id="rId17" w:tgtFrame="_blank" w:tooltip="学日语必读丛书--复合辞——学日语必读经典丛书" w:history="1">
        <w:r>
          <w:rPr>
            <w:rFonts w:ascii="宋体" w:hAnsi="宋体" w:hint="eastAsia"/>
            <w:szCs w:val="21"/>
          </w:rPr>
          <w:t>学日语必读丛书</w:t>
        </w:r>
        <w:r>
          <w:rPr>
            <w:rFonts w:ascii="宋体"/>
            <w:szCs w:val="21"/>
          </w:rPr>
          <w:t>--</w:t>
        </w:r>
        <w:r>
          <w:rPr>
            <w:rFonts w:ascii="宋体" w:hAnsi="宋体" w:hint="eastAsia"/>
            <w:szCs w:val="21"/>
          </w:rPr>
          <w:t>复合辞</w:t>
        </w:r>
      </w:hyperlink>
      <w:r>
        <w:rPr>
          <w:rFonts w:ascii="宋体"/>
          <w:szCs w:val="21"/>
        </w:rPr>
        <w:t>.</w:t>
      </w:r>
      <w:hyperlink r:id="rId18" w:history="1">
        <w:r>
          <w:rPr>
            <w:rFonts w:ascii="宋体" w:hAnsi="宋体" w:hint="eastAsia"/>
            <w:szCs w:val="21"/>
          </w:rPr>
          <w:t>外语教学与研究出版社</w:t>
        </w:r>
      </w:hyperlink>
      <w:r>
        <w:rPr>
          <w:rFonts w:ascii="宋体" w:hAnsi="宋体" w:hint="eastAsia"/>
          <w:szCs w:val="21"/>
        </w:rPr>
        <w:t>，</w:t>
      </w:r>
      <w:r>
        <w:rPr>
          <w:rFonts w:ascii="宋体" w:hAnsi="宋体"/>
          <w:szCs w:val="21"/>
        </w:rPr>
        <w:t>2008</w:t>
      </w:r>
      <w:r>
        <w:rPr>
          <w:rFonts w:ascii="宋体" w:hAnsi="宋体" w:hint="eastAsia"/>
          <w:szCs w:val="21"/>
        </w:rPr>
        <w:t>年</w:t>
      </w:r>
      <w:r>
        <w:rPr>
          <w:rFonts w:ascii="宋体" w:hAnsi="宋体"/>
          <w:szCs w:val="21"/>
        </w:rPr>
        <w:t>1</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8.</w:t>
      </w:r>
      <w:hyperlink r:id="rId19" w:history="1">
        <w:r>
          <w:rPr>
            <w:rFonts w:ascii="宋体" w:hAnsi="宋体" w:hint="eastAsia"/>
            <w:szCs w:val="21"/>
          </w:rPr>
          <w:t>侯仁锋</w:t>
        </w:r>
      </w:hyperlink>
      <w:r>
        <w:rPr>
          <w:rFonts w:ascii="宋体"/>
          <w:szCs w:val="21"/>
        </w:rPr>
        <w:t>.</w:t>
      </w:r>
      <w:hyperlink r:id="rId20" w:tgtFrame="_blank" w:tooltip="学日语必读丛书--助动词" w:history="1">
        <w:r>
          <w:rPr>
            <w:rFonts w:ascii="宋体" w:hAnsi="宋体" w:hint="eastAsia"/>
            <w:szCs w:val="21"/>
          </w:rPr>
          <w:t>学日语必读丛书</w:t>
        </w:r>
        <w:r>
          <w:rPr>
            <w:rFonts w:ascii="宋体"/>
            <w:szCs w:val="21"/>
          </w:rPr>
          <w:t>--</w:t>
        </w:r>
        <w:r>
          <w:rPr>
            <w:rFonts w:ascii="宋体" w:hAnsi="宋体" w:hint="eastAsia"/>
            <w:szCs w:val="21"/>
          </w:rPr>
          <w:t>助动词</w:t>
        </w:r>
      </w:hyperlink>
      <w:r>
        <w:rPr>
          <w:rFonts w:ascii="宋体"/>
          <w:szCs w:val="21"/>
        </w:rPr>
        <w:t>.</w:t>
      </w:r>
      <w:hyperlink r:id="rId21" w:history="1">
        <w:r>
          <w:rPr>
            <w:rFonts w:ascii="宋体" w:hAnsi="宋体" w:hint="eastAsia"/>
            <w:szCs w:val="21"/>
          </w:rPr>
          <w:t>外语教学与研究出版社</w:t>
        </w:r>
      </w:hyperlink>
      <w:r>
        <w:rPr>
          <w:rFonts w:ascii="宋体" w:hAnsi="宋体" w:hint="eastAsia"/>
          <w:szCs w:val="21"/>
        </w:rPr>
        <w:t>，</w:t>
      </w:r>
      <w:r>
        <w:rPr>
          <w:rFonts w:ascii="宋体" w:hAnsi="宋体"/>
          <w:szCs w:val="21"/>
        </w:rPr>
        <w:t>2008</w:t>
      </w:r>
      <w:r>
        <w:rPr>
          <w:rFonts w:ascii="宋体" w:hAnsi="宋体" w:hint="eastAsia"/>
          <w:szCs w:val="21"/>
        </w:rPr>
        <w:t>年</w:t>
      </w:r>
      <w:r>
        <w:rPr>
          <w:rFonts w:ascii="宋体" w:hAnsi="宋体"/>
          <w:szCs w:val="21"/>
        </w:rPr>
        <w:t>1</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9.</w:t>
      </w:r>
      <w:hyperlink r:id="rId22" w:history="1">
        <w:r>
          <w:rPr>
            <w:rFonts w:ascii="宋体" w:hAnsi="宋体" w:hint="eastAsia"/>
            <w:szCs w:val="21"/>
          </w:rPr>
          <w:t>成同社</w:t>
        </w:r>
      </w:hyperlink>
      <w:r>
        <w:rPr>
          <w:rFonts w:ascii="宋体"/>
          <w:szCs w:val="21"/>
        </w:rPr>
        <w:t>.</w:t>
      </w:r>
      <w:r>
        <w:rPr>
          <w:rFonts w:ascii="宋体" w:hAnsi="宋体" w:hint="eastAsia"/>
          <w:szCs w:val="21"/>
        </w:rPr>
        <w:t>学日语必读丛书</w:t>
      </w:r>
      <w:r>
        <w:rPr>
          <w:rFonts w:ascii="宋体"/>
          <w:szCs w:val="21"/>
        </w:rPr>
        <w:t>--</w:t>
      </w:r>
      <w:r>
        <w:rPr>
          <w:rFonts w:ascii="宋体" w:hAnsi="宋体" w:hint="eastAsia"/>
          <w:szCs w:val="21"/>
        </w:rPr>
        <w:t>接续词</w:t>
      </w:r>
      <w:r>
        <w:rPr>
          <w:rFonts w:ascii="宋体"/>
          <w:szCs w:val="21"/>
        </w:rPr>
        <w:t>.</w:t>
      </w:r>
      <w:hyperlink r:id="rId23" w:history="1">
        <w:r>
          <w:rPr>
            <w:rFonts w:ascii="宋体" w:hAnsi="宋体" w:hint="eastAsia"/>
            <w:szCs w:val="21"/>
          </w:rPr>
          <w:t>外语教学与研究出版社</w:t>
        </w:r>
      </w:hyperlink>
      <w:r>
        <w:rPr>
          <w:rFonts w:ascii="宋体" w:hAnsi="宋体" w:hint="eastAsia"/>
          <w:szCs w:val="21"/>
        </w:rPr>
        <w:t>，</w:t>
      </w:r>
      <w:r>
        <w:rPr>
          <w:rFonts w:ascii="宋体" w:hAnsi="宋体"/>
          <w:szCs w:val="21"/>
        </w:rPr>
        <w:t>2004</w:t>
      </w:r>
      <w:r>
        <w:rPr>
          <w:rFonts w:ascii="宋体" w:hAnsi="宋体" w:hint="eastAsia"/>
          <w:szCs w:val="21"/>
        </w:rPr>
        <w:t>年</w:t>
      </w:r>
      <w:r>
        <w:rPr>
          <w:rFonts w:ascii="宋体" w:hAnsi="宋体"/>
          <w:szCs w:val="21"/>
        </w:rPr>
        <w:t>5</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10.</w:t>
      </w:r>
      <w:hyperlink r:id="rId24" w:history="1">
        <w:r>
          <w:rPr>
            <w:rFonts w:ascii="宋体" w:hAnsi="宋体" w:hint="eastAsia"/>
            <w:szCs w:val="21"/>
          </w:rPr>
          <w:t>李丹明</w:t>
        </w:r>
      </w:hyperlink>
      <w:r>
        <w:rPr>
          <w:rFonts w:ascii="宋体"/>
          <w:szCs w:val="21"/>
        </w:rPr>
        <w:t>.</w:t>
      </w:r>
      <w:hyperlink r:id="rId25" w:tgtFrame="_blank" w:tooltip="惯用句/学日语必读丛书" w:history="1">
        <w:bookmarkStart w:id="2" w:name="_Hlt328983058"/>
        <w:bookmarkEnd w:id="2"/>
        <w:r>
          <w:rPr>
            <w:rFonts w:ascii="宋体" w:hAnsi="宋体" w:hint="eastAsia"/>
            <w:szCs w:val="21"/>
          </w:rPr>
          <w:t>学日语必读丛书</w:t>
        </w:r>
      </w:hyperlink>
      <w:r>
        <w:rPr>
          <w:rFonts w:ascii="宋体"/>
          <w:szCs w:val="21"/>
        </w:rPr>
        <w:t>--</w:t>
      </w:r>
      <w:r>
        <w:rPr>
          <w:rFonts w:ascii="宋体" w:hAnsi="宋体" w:hint="eastAsia"/>
          <w:szCs w:val="21"/>
        </w:rPr>
        <w:t>惯用句</w:t>
      </w:r>
      <w:r>
        <w:rPr>
          <w:rFonts w:ascii="宋体"/>
          <w:szCs w:val="21"/>
        </w:rPr>
        <w:t>.</w:t>
      </w:r>
      <w:hyperlink r:id="rId26" w:history="1">
        <w:r>
          <w:rPr>
            <w:rFonts w:ascii="宋体" w:hAnsi="宋体" w:hint="eastAsia"/>
            <w:szCs w:val="21"/>
          </w:rPr>
          <w:t>外语教学与研究出版社</w:t>
        </w:r>
      </w:hyperlink>
      <w:r>
        <w:rPr>
          <w:rFonts w:ascii="宋体" w:hAnsi="宋体" w:hint="eastAsia"/>
          <w:szCs w:val="21"/>
        </w:rPr>
        <w:t>，</w:t>
      </w:r>
      <w:r>
        <w:rPr>
          <w:rFonts w:ascii="宋体" w:hAnsi="宋体"/>
          <w:szCs w:val="21"/>
        </w:rPr>
        <w:t>2001</w:t>
      </w:r>
      <w:r>
        <w:rPr>
          <w:rFonts w:ascii="宋体" w:hAnsi="宋体" w:hint="eastAsia"/>
          <w:szCs w:val="21"/>
        </w:rPr>
        <w:t>年</w:t>
      </w:r>
      <w:r>
        <w:rPr>
          <w:rFonts w:ascii="宋体" w:hAnsi="宋体"/>
          <w:szCs w:val="21"/>
        </w:rPr>
        <w:t>1</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11.</w:t>
      </w:r>
      <w:hyperlink r:id="rId27" w:history="1">
        <w:r>
          <w:rPr>
            <w:rFonts w:ascii="宋体" w:hAnsi="宋体" w:hint="eastAsia"/>
            <w:szCs w:val="21"/>
          </w:rPr>
          <w:t>刘金才</w:t>
        </w:r>
      </w:hyperlink>
      <w:r>
        <w:rPr>
          <w:rFonts w:ascii="宋体"/>
          <w:szCs w:val="21"/>
        </w:rPr>
        <w:t>.</w:t>
      </w:r>
      <w:hyperlink r:id="rId28" w:tgtFrame="_blank" w:tooltip="惯用句/学日语必读丛书" w:history="1">
        <w:r>
          <w:rPr>
            <w:rFonts w:ascii="宋体" w:hAnsi="宋体" w:hint="eastAsia"/>
            <w:szCs w:val="21"/>
          </w:rPr>
          <w:t>学日语必读丛书</w:t>
        </w:r>
      </w:hyperlink>
      <w:r>
        <w:rPr>
          <w:rFonts w:ascii="宋体" w:hAnsi="宋体"/>
          <w:szCs w:val="21"/>
        </w:rPr>
        <w:t>—</w:t>
      </w:r>
      <w:r>
        <w:rPr>
          <w:rFonts w:ascii="宋体" w:hAnsi="宋体" w:hint="eastAsia"/>
          <w:szCs w:val="21"/>
        </w:rPr>
        <w:t>敬语</w:t>
      </w:r>
      <w:r>
        <w:rPr>
          <w:rFonts w:ascii="宋体"/>
          <w:szCs w:val="21"/>
        </w:rPr>
        <w:t>.</w:t>
      </w:r>
      <w:hyperlink r:id="rId29" w:history="1">
        <w:r>
          <w:rPr>
            <w:rFonts w:ascii="宋体" w:hAnsi="宋体" w:hint="eastAsia"/>
            <w:szCs w:val="21"/>
          </w:rPr>
          <w:t>外语教学与研究出版社</w:t>
        </w:r>
      </w:hyperlink>
      <w:r>
        <w:rPr>
          <w:rFonts w:ascii="宋体" w:hAnsi="宋体" w:hint="eastAsia"/>
          <w:szCs w:val="21"/>
        </w:rPr>
        <w:t>，</w:t>
      </w:r>
      <w:r>
        <w:rPr>
          <w:rFonts w:ascii="宋体" w:hAnsi="宋体"/>
          <w:szCs w:val="21"/>
        </w:rPr>
        <w:t>2008</w:t>
      </w:r>
      <w:r>
        <w:rPr>
          <w:rFonts w:ascii="宋体" w:hAnsi="宋体" w:hint="eastAsia"/>
          <w:szCs w:val="21"/>
        </w:rPr>
        <w:t>年</w:t>
      </w:r>
      <w:r>
        <w:rPr>
          <w:rFonts w:ascii="宋体" w:hAnsi="宋体"/>
          <w:szCs w:val="21"/>
        </w:rPr>
        <w:t>10</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12.</w:t>
      </w:r>
      <w:r>
        <w:rPr>
          <w:rFonts w:ascii="宋体" w:hAnsi="宋体" w:hint="eastAsia"/>
          <w:szCs w:val="21"/>
        </w:rPr>
        <w:t>徐一平</w:t>
      </w:r>
      <w:r>
        <w:rPr>
          <w:rFonts w:ascii="宋体"/>
          <w:szCs w:val="21"/>
        </w:rPr>
        <w:t>.</w:t>
      </w:r>
      <w:hyperlink r:id="rId30" w:tgtFrame="_blank" w:tooltip="惯用句/学日语必读丛书" w:history="1">
        <w:r>
          <w:rPr>
            <w:rFonts w:ascii="宋体" w:hAnsi="宋体" w:hint="eastAsia"/>
            <w:szCs w:val="21"/>
          </w:rPr>
          <w:t>学日语必读丛书</w:t>
        </w:r>
      </w:hyperlink>
      <w:r>
        <w:rPr>
          <w:rFonts w:ascii="宋体" w:hAnsi="宋体"/>
          <w:szCs w:val="21"/>
        </w:rPr>
        <w:t>—</w:t>
      </w:r>
      <w:r>
        <w:rPr>
          <w:rFonts w:ascii="宋体" w:hAnsi="宋体" w:hint="eastAsia"/>
          <w:szCs w:val="21"/>
        </w:rPr>
        <w:t>副词</w:t>
      </w:r>
      <w:r>
        <w:rPr>
          <w:rFonts w:ascii="宋体"/>
          <w:szCs w:val="21"/>
        </w:rPr>
        <w:t>.</w:t>
      </w:r>
      <w:hyperlink r:id="rId31" w:history="1">
        <w:r>
          <w:rPr>
            <w:rFonts w:ascii="宋体" w:hAnsi="宋体" w:hint="eastAsia"/>
            <w:szCs w:val="21"/>
          </w:rPr>
          <w:t>外语教学与研究出版社</w:t>
        </w:r>
      </w:hyperlink>
      <w:r>
        <w:rPr>
          <w:rFonts w:ascii="宋体" w:hAnsi="宋体" w:hint="eastAsia"/>
          <w:szCs w:val="21"/>
        </w:rPr>
        <w:t>，</w:t>
      </w:r>
      <w:r>
        <w:rPr>
          <w:rFonts w:ascii="宋体" w:hAnsi="宋体"/>
          <w:szCs w:val="21"/>
        </w:rPr>
        <w:t>1997</w:t>
      </w:r>
      <w:r>
        <w:rPr>
          <w:rFonts w:ascii="宋体" w:hAnsi="宋体" w:hint="eastAsia"/>
          <w:szCs w:val="21"/>
        </w:rPr>
        <w:t>年</w:t>
      </w:r>
      <w:r>
        <w:rPr>
          <w:rFonts w:ascii="宋体" w:hAnsi="宋体"/>
          <w:szCs w:val="21"/>
        </w:rPr>
        <w:t>6</w:t>
      </w:r>
      <w:r>
        <w:rPr>
          <w:rFonts w:ascii="宋体" w:hAnsi="宋体" w:hint="eastAsia"/>
          <w:szCs w:val="21"/>
        </w:rPr>
        <w:t>月</w:t>
      </w:r>
    </w:p>
    <w:p w:rsidR="009A740A" w:rsidRDefault="009A740A">
      <w:pPr>
        <w:spacing w:line="300" w:lineRule="auto"/>
        <w:textAlignment w:val="center"/>
        <w:rPr>
          <w:rFonts w:ascii="宋体"/>
          <w:szCs w:val="21"/>
        </w:rPr>
      </w:pPr>
      <w:r>
        <w:rPr>
          <w:rFonts w:ascii="宋体" w:hAnsi="宋体"/>
          <w:szCs w:val="21"/>
        </w:rPr>
        <w:t>13.</w:t>
      </w:r>
      <w:r>
        <w:rPr>
          <w:rFonts w:ascii="宋体" w:hAnsi="宋体" w:hint="eastAsia"/>
          <w:szCs w:val="21"/>
        </w:rPr>
        <w:t>邱根成等</w:t>
      </w:r>
      <w:r>
        <w:rPr>
          <w:rFonts w:ascii="宋体"/>
          <w:szCs w:val="21"/>
        </w:rPr>
        <w:t>.</w:t>
      </w:r>
      <w:r>
        <w:rPr>
          <w:rFonts w:ascii="宋体" w:hAnsi="宋体" w:hint="eastAsia"/>
          <w:szCs w:val="21"/>
        </w:rPr>
        <w:t>最新使用日语语法</w:t>
      </w:r>
      <w:r>
        <w:rPr>
          <w:rFonts w:ascii="宋体"/>
          <w:szCs w:val="21"/>
        </w:rPr>
        <w:t>.</w:t>
      </w:r>
      <w:r>
        <w:rPr>
          <w:rFonts w:ascii="宋体" w:hAnsi="宋体" w:hint="eastAsia"/>
          <w:szCs w:val="21"/>
        </w:rPr>
        <w:t>上海译文出版社</w:t>
      </w:r>
      <w:r>
        <w:rPr>
          <w:rFonts w:ascii="宋体" w:hAnsi="宋体"/>
          <w:szCs w:val="21"/>
        </w:rPr>
        <w:t>.2013.6</w:t>
      </w:r>
    </w:p>
    <w:sectPr w:rsidR="009A740A" w:rsidSect="00373B99">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0A" w:rsidRDefault="009A740A" w:rsidP="00373B99">
      <w:r>
        <w:separator/>
      </w:r>
    </w:p>
  </w:endnote>
  <w:endnote w:type="continuationSeparator" w:id="0">
    <w:p w:rsidR="009A740A" w:rsidRDefault="009A740A" w:rsidP="00373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falt">
    <w:altName w:val="MS Gothic"/>
    <w:panose1 w:val="00000000000000000000"/>
    <w:charset w:val="80"/>
    <w:family w:val="roman"/>
    <w:notTrueType/>
    <w:pitch w:val="default"/>
    <w:sig w:usb0="00000001" w:usb1="08070000" w:usb2="00000010" w:usb3="00000000" w:csb0="00020000" w:csb1="00000000"/>
  </w:font>
  <w:font w:name="MS Mincho">
    <w:altName w:val="昒? 瀡?"/>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0A" w:rsidRDefault="009A740A">
    <w:pPr>
      <w:pStyle w:val="Footer"/>
      <w:jc w:val="right"/>
    </w:pPr>
    <w:fldSimple w:instr=" PAGE   \* MERGEFORMAT ">
      <w:r w:rsidRPr="00883E07">
        <w:rPr>
          <w:noProof/>
          <w:lang w:val="zh-CN"/>
        </w:rPr>
        <w:t>1</w:t>
      </w:r>
    </w:fldSimple>
  </w:p>
  <w:p w:rsidR="009A740A" w:rsidRDefault="009A7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0A" w:rsidRDefault="009A740A" w:rsidP="00373B99">
      <w:r>
        <w:separator/>
      </w:r>
    </w:p>
  </w:footnote>
  <w:footnote w:type="continuationSeparator" w:id="0">
    <w:p w:rsidR="009A740A" w:rsidRDefault="009A740A" w:rsidP="00373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7D3B4"/>
    <w:multiLevelType w:val="singleLevel"/>
    <w:tmpl w:val="57F7D3B4"/>
    <w:lvl w:ilvl="0">
      <w:start w:val="3"/>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6E6"/>
    <w:rsid w:val="000102B2"/>
    <w:rsid w:val="000251F0"/>
    <w:rsid w:val="00026C3C"/>
    <w:rsid w:val="0002719C"/>
    <w:rsid w:val="0002744C"/>
    <w:rsid w:val="0005344C"/>
    <w:rsid w:val="00134A89"/>
    <w:rsid w:val="00137695"/>
    <w:rsid w:val="0014785A"/>
    <w:rsid w:val="0017617E"/>
    <w:rsid w:val="0017745F"/>
    <w:rsid w:val="00177D73"/>
    <w:rsid w:val="001E1D28"/>
    <w:rsid w:val="0023749B"/>
    <w:rsid w:val="002B3320"/>
    <w:rsid w:val="002D3F66"/>
    <w:rsid w:val="002D495E"/>
    <w:rsid w:val="002E2F3A"/>
    <w:rsid w:val="002F613D"/>
    <w:rsid w:val="00303EE3"/>
    <w:rsid w:val="00315F7D"/>
    <w:rsid w:val="00354025"/>
    <w:rsid w:val="00373B99"/>
    <w:rsid w:val="003E21D1"/>
    <w:rsid w:val="003F72D7"/>
    <w:rsid w:val="00400BAE"/>
    <w:rsid w:val="00444BC9"/>
    <w:rsid w:val="004453EA"/>
    <w:rsid w:val="00447CE8"/>
    <w:rsid w:val="00473E00"/>
    <w:rsid w:val="004855FA"/>
    <w:rsid w:val="00491060"/>
    <w:rsid w:val="004C358C"/>
    <w:rsid w:val="004C3A9B"/>
    <w:rsid w:val="004D5254"/>
    <w:rsid w:val="004F34E5"/>
    <w:rsid w:val="005036AB"/>
    <w:rsid w:val="005130ED"/>
    <w:rsid w:val="005206F6"/>
    <w:rsid w:val="0053454B"/>
    <w:rsid w:val="005D756B"/>
    <w:rsid w:val="005F443A"/>
    <w:rsid w:val="006275D1"/>
    <w:rsid w:val="00661F1E"/>
    <w:rsid w:val="00666914"/>
    <w:rsid w:val="00686C29"/>
    <w:rsid w:val="006A09B5"/>
    <w:rsid w:val="006B40F5"/>
    <w:rsid w:val="006C2A0C"/>
    <w:rsid w:val="006E1A9F"/>
    <w:rsid w:val="00700EEF"/>
    <w:rsid w:val="0073122F"/>
    <w:rsid w:val="0073505E"/>
    <w:rsid w:val="00743750"/>
    <w:rsid w:val="007D3C41"/>
    <w:rsid w:val="007E3049"/>
    <w:rsid w:val="00812960"/>
    <w:rsid w:val="00820A74"/>
    <w:rsid w:val="00851228"/>
    <w:rsid w:val="00865E18"/>
    <w:rsid w:val="00871929"/>
    <w:rsid w:val="00883E07"/>
    <w:rsid w:val="008C083E"/>
    <w:rsid w:val="009043E8"/>
    <w:rsid w:val="009163CC"/>
    <w:rsid w:val="00920D23"/>
    <w:rsid w:val="009A740A"/>
    <w:rsid w:val="009D5A1E"/>
    <w:rsid w:val="00A058AA"/>
    <w:rsid w:val="00A05D3B"/>
    <w:rsid w:val="00A27951"/>
    <w:rsid w:val="00A27B5B"/>
    <w:rsid w:val="00A3011B"/>
    <w:rsid w:val="00A42F1A"/>
    <w:rsid w:val="00A74343"/>
    <w:rsid w:val="00A82162"/>
    <w:rsid w:val="00A967C5"/>
    <w:rsid w:val="00AC341F"/>
    <w:rsid w:val="00AD0714"/>
    <w:rsid w:val="00B0090D"/>
    <w:rsid w:val="00B266F1"/>
    <w:rsid w:val="00B57384"/>
    <w:rsid w:val="00B61302"/>
    <w:rsid w:val="00B626E6"/>
    <w:rsid w:val="00B63217"/>
    <w:rsid w:val="00B72A46"/>
    <w:rsid w:val="00B8098F"/>
    <w:rsid w:val="00BD19BB"/>
    <w:rsid w:val="00C12AAE"/>
    <w:rsid w:val="00C14B35"/>
    <w:rsid w:val="00C2054A"/>
    <w:rsid w:val="00C31842"/>
    <w:rsid w:val="00C514E7"/>
    <w:rsid w:val="00C6338F"/>
    <w:rsid w:val="00C66DDC"/>
    <w:rsid w:val="00C93E8F"/>
    <w:rsid w:val="00CB1658"/>
    <w:rsid w:val="00CB59F4"/>
    <w:rsid w:val="00CD6DB0"/>
    <w:rsid w:val="00CF47EE"/>
    <w:rsid w:val="00D27739"/>
    <w:rsid w:val="00D36E6D"/>
    <w:rsid w:val="00D500BF"/>
    <w:rsid w:val="00D50D3A"/>
    <w:rsid w:val="00D52AE0"/>
    <w:rsid w:val="00D676B0"/>
    <w:rsid w:val="00D724EE"/>
    <w:rsid w:val="00D74BAD"/>
    <w:rsid w:val="00D8533E"/>
    <w:rsid w:val="00DA0240"/>
    <w:rsid w:val="00DB5F70"/>
    <w:rsid w:val="00DC6CD6"/>
    <w:rsid w:val="00DE5D5C"/>
    <w:rsid w:val="00E10CDB"/>
    <w:rsid w:val="00E4604E"/>
    <w:rsid w:val="00E57E83"/>
    <w:rsid w:val="00EC3117"/>
    <w:rsid w:val="00ED362D"/>
    <w:rsid w:val="00ED61DE"/>
    <w:rsid w:val="00EE516D"/>
    <w:rsid w:val="00F12E00"/>
    <w:rsid w:val="00F22950"/>
    <w:rsid w:val="00F2621E"/>
    <w:rsid w:val="00F4093D"/>
    <w:rsid w:val="00F524C9"/>
    <w:rsid w:val="00F5257C"/>
    <w:rsid w:val="00F55960"/>
    <w:rsid w:val="00F67760"/>
    <w:rsid w:val="00F72E22"/>
    <w:rsid w:val="00F740DB"/>
    <w:rsid w:val="00F77376"/>
    <w:rsid w:val="00F774E3"/>
    <w:rsid w:val="00F9539F"/>
    <w:rsid w:val="00FA3EC1"/>
    <w:rsid w:val="00FB4C08"/>
    <w:rsid w:val="00FC307D"/>
    <w:rsid w:val="00FC333D"/>
    <w:rsid w:val="00FD2F40"/>
    <w:rsid w:val="00FF15C3"/>
    <w:rsid w:val="01A93200"/>
    <w:rsid w:val="02000FAC"/>
    <w:rsid w:val="022D100F"/>
    <w:rsid w:val="03F90E75"/>
    <w:rsid w:val="04620E4D"/>
    <w:rsid w:val="04804FB3"/>
    <w:rsid w:val="04E60074"/>
    <w:rsid w:val="05A806C6"/>
    <w:rsid w:val="05B20F5E"/>
    <w:rsid w:val="05CE4B70"/>
    <w:rsid w:val="05D43EFB"/>
    <w:rsid w:val="05D82955"/>
    <w:rsid w:val="06035CA3"/>
    <w:rsid w:val="06107CBB"/>
    <w:rsid w:val="073A4EDB"/>
    <w:rsid w:val="074801C9"/>
    <w:rsid w:val="07560DD9"/>
    <w:rsid w:val="076C2DF0"/>
    <w:rsid w:val="07947109"/>
    <w:rsid w:val="07BF5C80"/>
    <w:rsid w:val="07E4042A"/>
    <w:rsid w:val="089B5E6E"/>
    <w:rsid w:val="08AE3513"/>
    <w:rsid w:val="094B271D"/>
    <w:rsid w:val="09650931"/>
    <w:rsid w:val="09DD3434"/>
    <w:rsid w:val="0A3F315E"/>
    <w:rsid w:val="0AE86E56"/>
    <w:rsid w:val="0C251799"/>
    <w:rsid w:val="0CBD47C3"/>
    <w:rsid w:val="0F75644E"/>
    <w:rsid w:val="0FFA5830"/>
    <w:rsid w:val="0FFE1CC9"/>
    <w:rsid w:val="104633BB"/>
    <w:rsid w:val="10636494"/>
    <w:rsid w:val="106C1C73"/>
    <w:rsid w:val="10A670FB"/>
    <w:rsid w:val="1238644B"/>
    <w:rsid w:val="12761057"/>
    <w:rsid w:val="12E85832"/>
    <w:rsid w:val="13C12A0E"/>
    <w:rsid w:val="13F814C0"/>
    <w:rsid w:val="14661B4E"/>
    <w:rsid w:val="153B7296"/>
    <w:rsid w:val="158A26E3"/>
    <w:rsid w:val="15F02002"/>
    <w:rsid w:val="1611246B"/>
    <w:rsid w:val="161D72FB"/>
    <w:rsid w:val="16A01B47"/>
    <w:rsid w:val="16C86D05"/>
    <w:rsid w:val="16CC3142"/>
    <w:rsid w:val="170851BA"/>
    <w:rsid w:val="17B47442"/>
    <w:rsid w:val="17F564D8"/>
    <w:rsid w:val="18601CCC"/>
    <w:rsid w:val="19601F9B"/>
    <w:rsid w:val="1A974174"/>
    <w:rsid w:val="1B850818"/>
    <w:rsid w:val="1C2759CB"/>
    <w:rsid w:val="1C6410CF"/>
    <w:rsid w:val="1C771A37"/>
    <w:rsid w:val="1E1A53E5"/>
    <w:rsid w:val="1EB776DA"/>
    <w:rsid w:val="1EC54CB4"/>
    <w:rsid w:val="1FCA5A47"/>
    <w:rsid w:val="20F80D86"/>
    <w:rsid w:val="2101198E"/>
    <w:rsid w:val="211564D6"/>
    <w:rsid w:val="213D040A"/>
    <w:rsid w:val="215A593E"/>
    <w:rsid w:val="22945A6C"/>
    <w:rsid w:val="22CA6FD2"/>
    <w:rsid w:val="232A49B3"/>
    <w:rsid w:val="24465BA6"/>
    <w:rsid w:val="247C3C9C"/>
    <w:rsid w:val="24927351"/>
    <w:rsid w:val="24D058D5"/>
    <w:rsid w:val="24D52002"/>
    <w:rsid w:val="25047A38"/>
    <w:rsid w:val="250D6A11"/>
    <w:rsid w:val="25B35723"/>
    <w:rsid w:val="25E9698A"/>
    <w:rsid w:val="26E23206"/>
    <w:rsid w:val="27471207"/>
    <w:rsid w:val="27713DEA"/>
    <w:rsid w:val="27C22C11"/>
    <w:rsid w:val="2818146E"/>
    <w:rsid w:val="28403B8B"/>
    <w:rsid w:val="285321CC"/>
    <w:rsid w:val="287B00EB"/>
    <w:rsid w:val="28D954BF"/>
    <w:rsid w:val="2AC106EC"/>
    <w:rsid w:val="2AFE00D6"/>
    <w:rsid w:val="2B11016F"/>
    <w:rsid w:val="2B2C5190"/>
    <w:rsid w:val="2B49339F"/>
    <w:rsid w:val="2D5053C0"/>
    <w:rsid w:val="2DF31CAE"/>
    <w:rsid w:val="2E110251"/>
    <w:rsid w:val="2E592C97"/>
    <w:rsid w:val="2E883A58"/>
    <w:rsid w:val="2EF821F0"/>
    <w:rsid w:val="2F007869"/>
    <w:rsid w:val="2F503D16"/>
    <w:rsid w:val="2FB5191B"/>
    <w:rsid w:val="30AA056E"/>
    <w:rsid w:val="31035FE7"/>
    <w:rsid w:val="312E34B0"/>
    <w:rsid w:val="315F7BD6"/>
    <w:rsid w:val="31647487"/>
    <w:rsid w:val="319513CC"/>
    <w:rsid w:val="32563504"/>
    <w:rsid w:val="32D72A5E"/>
    <w:rsid w:val="33F472AC"/>
    <w:rsid w:val="33F83819"/>
    <w:rsid w:val="34645D49"/>
    <w:rsid w:val="34D725F6"/>
    <w:rsid w:val="35CE59E5"/>
    <w:rsid w:val="361E0133"/>
    <w:rsid w:val="36FA0110"/>
    <w:rsid w:val="371516AF"/>
    <w:rsid w:val="37C34C87"/>
    <w:rsid w:val="386A59DC"/>
    <w:rsid w:val="387F7271"/>
    <w:rsid w:val="39630404"/>
    <w:rsid w:val="39673CD4"/>
    <w:rsid w:val="39902615"/>
    <w:rsid w:val="39DA1F3C"/>
    <w:rsid w:val="3B2E7848"/>
    <w:rsid w:val="3B496B75"/>
    <w:rsid w:val="3B5C2A29"/>
    <w:rsid w:val="3B931380"/>
    <w:rsid w:val="3CBC5F3D"/>
    <w:rsid w:val="3D33059E"/>
    <w:rsid w:val="3E063C88"/>
    <w:rsid w:val="3E2C2273"/>
    <w:rsid w:val="3E5C75C2"/>
    <w:rsid w:val="3EA42EC6"/>
    <w:rsid w:val="3F110F43"/>
    <w:rsid w:val="3F5521FD"/>
    <w:rsid w:val="3F975E1D"/>
    <w:rsid w:val="401F6171"/>
    <w:rsid w:val="402B508C"/>
    <w:rsid w:val="40692CB3"/>
    <w:rsid w:val="416D59F0"/>
    <w:rsid w:val="422B6D71"/>
    <w:rsid w:val="42554B4B"/>
    <w:rsid w:val="42A225D5"/>
    <w:rsid w:val="441123E8"/>
    <w:rsid w:val="445604C1"/>
    <w:rsid w:val="448E4975"/>
    <w:rsid w:val="44A95237"/>
    <w:rsid w:val="45305803"/>
    <w:rsid w:val="453115D1"/>
    <w:rsid w:val="45F82E84"/>
    <w:rsid w:val="46532547"/>
    <w:rsid w:val="46F2715E"/>
    <w:rsid w:val="472A264F"/>
    <w:rsid w:val="485F24A9"/>
    <w:rsid w:val="49CA5DC8"/>
    <w:rsid w:val="4A790B31"/>
    <w:rsid w:val="4A9E7DF2"/>
    <w:rsid w:val="4AF575DC"/>
    <w:rsid w:val="4C0A5670"/>
    <w:rsid w:val="4C757605"/>
    <w:rsid w:val="4CB01E7F"/>
    <w:rsid w:val="4CF92002"/>
    <w:rsid w:val="4DC13D3D"/>
    <w:rsid w:val="4E1329AF"/>
    <w:rsid w:val="4E43655F"/>
    <w:rsid w:val="4E50772F"/>
    <w:rsid w:val="4E8C3463"/>
    <w:rsid w:val="4E961AFA"/>
    <w:rsid w:val="4ECD1622"/>
    <w:rsid w:val="4F636C36"/>
    <w:rsid w:val="4FFA0C72"/>
    <w:rsid w:val="52B24C3D"/>
    <w:rsid w:val="53342A6E"/>
    <w:rsid w:val="539E6FC8"/>
    <w:rsid w:val="53A75211"/>
    <w:rsid w:val="53CE0E51"/>
    <w:rsid w:val="53E16118"/>
    <w:rsid w:val="53E76692"/>
    <w:rsid w:val="545D5ADB"/>
    <w:rsid w:val="548A7834"/>
    <w:rsid w:val="549526D2"/>
    <w:rsid w:val="54A2605C"/>
    <w:rsid w:val="56094DB0"/>
    <w:rsid w:val="565923AB"/>
    <w:rsid w:val="569D7742"/>
    <w:rsid w:val="572A6593"/>
    <w:rsid w:val="575A60B1"/>
    <w:rsid w:val="57DF06D2"/>
    <w:rsid w:val="583807CA"/>
    <w:rsid w:val="583E3F6F"/>
    <w:rsid w:val="58B10A20"/>
    <w:rsid w:val="58B17BB6"/>
    <w:rsid w:val="596107ED"/>
    <w:rsid w:val="597C3A0F"/>
    <w:rsid w:val="5B666CE5"/>
    <w:rsid w:val="5BAD26B0"/>
    <w:rsid w:val="5CFC1954"/>
    <w:rsid w:val="5D75522D"/>
    <w:rsid w:val="5E0851BF"/>
    <w:rsid w:val="5E2E6C15"/>
    <w:rsid w:val="5F01414A"/>
    <w:rsid w:val="5F142FD6"/>
    <w:rsid w:val="60763BA7"/>
    <w:rsid w:val="611A4DFC"/>
    <w:rsid w:val="61436400"/>
    <w:rsid w:val="6155189A"/>
    <w:rsid w:val="61BA23CD"/>
    <w:rsid w:val="61DB43B0"/>
    <w:rsid w:val="627F259F"/>
    <w:rsid w:val="630B393A"/>
    <w:rsid w:val="64A45225"/>
    <w:rsid w:val="65123CDE"/>
    <w:rsid w:val="658B3028"/>
    <w:rsid w:val="658D26A7"/>
    <w:rsid w:val="674B43B4"/>
    <w:rsid w:val="682850D0"/>
    <w:rsid w:val="68377D2B"/>
    <w:rsid w:val="691668BC"/>
    <w:rsid w:val="69301BF5"/>
    <w:rsid w:val="69B04850"/>
    <w:rsid w:val="6A1A2FDE"/>
    <w:rsid w:val="6A865E14"/>
    <w:rsid w:val="6AC90279"/>
    <w:rsid w:val="6BCA2D77"/>
    <w:rsid w:val="6C8D3A6B"/>
    <w:rsid w:val="6CBA6A37"/>
    <w:rsid w:val="6D051AC4"/>
    <w:rsid w:val="6E1F0682"/>
    <w:rsid w:val="6F352083"/>
    <w:rsid w:val="6F600F6B"/>
    <w:rsid w:val="6F9C6B96"/>
    <w:rsid w:val="6FB61531"/>
    <w:rsid w:val="70365794"/>
    <w:rsid w:val="703961A2"/>
    <w:rsid w:val="704B22BF"/>
    <w:rsid w:val="70DB51FD"/>
    <w:rsid w:val="710843C6"/>
    <w:rsid w:val="71141537"/>
    <w:rsid w:val="71370BF4"/>
    <w:rsid w:val="71A35525"/>
    <w:rsid w:val="71E31238"/>
    <w:rsid w:val="727E3856"/>
    <w:rsid w:val="7282711A"/>
    <w:rsid w:val="72FC39BA"/>
    <w:rsid w:val="751F55A7"/>
    <w:rsid w:val="75496DF6"/>
    <w:rsid w:val="75AE51FF"/>
    <w:rsid w:val="76365681"/>
    <w:rsid w:val="76D63093"/>
    <w:rsid w:val="779B4387"/>
    <w:rsid w:val="77F73191"/>
    <w:rsid w:val="78475509"/>
    <w:rsid w:val="789600DA"/>
    <w:rsid w:val="78AA5D6E"/>
    <w:rsid w:val="7A5E791D"/>
    <w:rsid w:val="7A837D41"/>
    <w:rsid w:val="7AB6177B"/>
    <w:rsid w:val="7AD071D4"/>
    <w:rsid w:val="7CDF1F18"/>
    <w:rsid w:val="7CEB14B2"/>
    <w:rsid w:val="7D1A7A8C"/>
    <w:rsid w:val="7E1548AA"/>
    <w:rsid w:val="7E2A25C2"/>
    <w:rsid w:val="7E593BCD"/>
    <w:rsid w:val="7E7128B8"/>
    <w:rsid w:val="7EE2106D"/>
    <w:rsid w:val="7FEB4979"/>
    <w:rsid w:val="7FEC51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B99"/>
    <w:pPr>
      <w:widowControl w:val="0"/>
      <w:jc w:val="both"/>
    </w:pPr>
    <w:rPr>
      <w:rFonts w:ascii="Calibri" w:hAnsi="Calibri"/>
    </w:rPr>
  </w:style>
  <w:style w:type="paragraph" w:styleId="Heading2">
    <w:name w:val="heading 2"/>
    <w:basedOn w:val="Normal"/>
    <w:next w:val="Normal"/>
    <w:link w:val="Heading2Char"/>
    <w:uiPriority w:val="99"/>
    <w:qFormat/>
    <w:rsid w:val="00373B99"/>
    <w:pPr>
      <w:keepNext/>
      <w:keepLines/>
      <w:spacing w:before="120" w:after="120" w:line="360"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3B99"/>
    <w:rPr>
      <w:rFonts w:ascii="Arial" w:eastAsia="黑体" w:hAnsi="Arial" w:cs="Times New Roman"/>
      <w:b/>
      <w:bCs/>
      <w:sz w:val="32"/>
      <w:szCs w:val="32"/>
    </w:rPr>
  </w:style>
  <w:style w:type="paragraph" w:styleId="Footer">
    <w:name w:val="footer"/>
    <w:basedOn w:val="Normal"/>
    <w:link w:val="FooterChar"/>
    <w:uiPriority w:val="99"/>
    <w:rsid w:val="00373B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73B99"/>
    <w:rPr>
      <w:rFonts w:cs="Times New Roman"/>
      <w:sz w:val="18"/>
      <w:szCs w:val="18"/>
    </w:rPr>
  </w:style>
  <w:style w:type="paragraph" w:styleId="Header">
    <w:name w:val="header"/>
    <w:basedOn w:val="Normal"/>
    <w:link w:val="HeaderChar"/>
    <w:uiPriority w:val="99"/>
    <w:rsid w:val="00373B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73B99"/>
    <w:rPr>
      <w:rFonts w:cs="Times New Roman"/>
      <w:sz w:val="18"/>
      <w:szCs w:val="18"/>
    </w:rPr>
  </w:style>
  <w:style w:type="paragraph" w:styleId="FootnoteText">
    <w:name w:val="footnote text"/>
    <w:basedOn w:val="Normal"/>
    <w:link w:val="FootnoteTextChar"/>
    <w:uiPriority w:val="99"/>
    <w:semiHidden/>
    <w:rsid w:val="00373B99"/>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locked/>
    <w:rsid w:val="00373B99"/>
    <w:rPr>
      <w:rFonts w:ascii="Times New Roman" w:eastAsia="宋体" w:hAnsi="Times New Roman" w:cs="Times New Roman"/>
      <w:sz w:val="18"/>
      <w:szCs w:val="18"/>
    </w:rPr>
  </w:style>
  <w:style w:type="character" w:styleId="FootnoteReference">
    <w:name w:val="footnote reference"/>
    <w:basedOn w:val="DefaultParagraphFont"/>
    <w:uiPriority w:val="99"/>
    <w:semiHidden/>
    <w:rsid w:val="00373B99"/>
    <w:rPr>
      <w:rFonts w:cs="Times New Roman"/>
      <w:vertAlign w:val="superscript"/>
    </w:rPr>
  </w:style>
  <w:style w:type="table" w:styleId="TableGrid">
    <w:name w:val="Table Grid"/>
    <w:basedOn w:val="TableNormal"/>
    <w:uiPriority w:val="99"/>
    <w:rsid w:val="00373B9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373B99"/>
    <w:pPr>
      <w:ind w:firstLineChars="200" w:firstLine="420"/>
    </w:pPr>
  </w:style>
  <w:style w:type="paragraph" w:customStyle="1" w:styleId="1">
    <w:name w:val="列出段落1"/>
    <w:basedOn w:val="Normal"/>
    <w:uiPriority w:val="99"/>
    <w:rsid w:val="00373B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uct.dangdang.com/product.aspx?product_id=22562391" TargetMode="External"/><Relationship Id="rId13" Type="http://schemas.openxmlformats.org/officeDocument/2006/relationships/hyperlink" Target="http://searchb.dangdang.com/?key=&amp;key2=%CC%D5%D5%F1%D0%A2&amp;medium=01&amp;category_path=01.00.00.00.00.00" TargetMode="External"/><Relationship Id="rId18" Type="http://schemas.openxmlformats.org/officeDocument/2006/relationships/hyperlink" Target="http://searchb.dangdang.com/?key=&amp;key3=%CD%E2%D3%EF%BD%CC%D1%A7%D3%EB%D1%D0%BE%BF%B3%F6%B0%E6%C9%E7&amp;medium=01&amp;category_path=01.00.00.00.00.00" TargetMode="External"/><Relationship Id="rId26" Type="http://schemas.openxmlformats.org/officeDocument/2006/relationships/hyperlink" Target="http://searchb.dangdang.com/?key=&amp;key3=%CD%E2%D3%EF%BD%CC%D1%A7%D3%EB%D1%D0%BE%BF%B3%F6%B0%E6%C9%E7&amp;medium=01&amp;category_path=01.00.00.00.00.00" TargetMode="External"/><Relationship Id="rId3" Type="http://schemas.openxmlformats.org/officeDocument/2006/relationships/settings" Target="settings.xml"/><Relationship Id="rId21" Type="http://schemas.openxmlformats.org/officeDocument/2006/relationships/hyperlink" Target="http://searchb.dangdang.com/?key=&amp;key3=%CD%E2%D3%EF%BD%CC%D1%A7%D3%EB%D1%D0%BE%BF%B3%F6%B0%E6%C9%E7&amp;medium=01&amp;category_path=01.00.00.00.00.00" TargetMode="External"/><Relationship Id="rId34" Type="http://schemas.openxmlformats.org/officeDocument/2006/relationships/theme" Target="theme/theme1.xml"/><Relationship Id="rId7" Type="http://schemas.openxmlformats.org/officeDocument/2006/relationships/hyperlink" Target="http://searchb.dangdang.com/?key=&amp;key2=%B5%D4%B6%AB%C4%C8&amp;medium=01&amp;category_path=01.00.00.00.00.00" TargetMode="External"/><Relationship Id="rId12" Type="http://schemas.openxmlformats.org/officeDocument/2006/relationships/hyperlink" Target="http://searchb.dangdang.com/?key=&amp;key3=%CD%E2%D3%EF%BD%CC%D1%A7%D3%EB%D1%D0%BE%BF%B3%F6%B0%E6%C9%E7&amp;medium=01&amp;category_path=01.00.00.00.00.00" TargetMode="External"/><Relationship Id="rId17" Type="http://schemas.openxmlformats.org/officeDocument/2006/relationships/hyperlink" Target="http://product.dangdang.com/product.aspx?product_id=450189" TargetMode="External"/><Relationship Id="rId25" Type="http://schemas.openxmlformats.org/officeDocument/2006/relationships/hyperlink" Target="http://product.dangdang.com/product.aspx?product_id=2040266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b.dangdang.com/?key=&amp;key2=%BA%FA%D5%F1%C6%BD&amp;medium=01&amp;category_path=01.00.00.00.00.00" TargetMode="External"/><Relationship Id="rId20" Type="http://schemas.openxmlformats.org/officeDocument/2006/relationships/hyperlink" Target="http://product.dangdang.com/product.aspx?product_id=450186" TargetMode="External"/><Relationship Id="rId29" Type="http://schemas.openxmlformats.org/officeDocument/2006/relationships/hyperlink" Target="http://searchb.dangdang.com/?key=&amp;key3=%CD%E2%D3%EF%BD%CC%D1%A7%D3%EB%D1%D0%BE%BF%B3%F6%B0%E6%C9%E7&amp;medium=01&amp;category_path=01.00.00.0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uct.dangdang.com/product.aspx?product_id=450190" TargetMode="External"/><Relationship Id="rId24" Type="http://schemas.openxmlformats.org/officeDocument/2006/relationships/hyperlink" Target="http://searchb.dangdang.com/?key=&amp;key2=%C0%EE%B5%A4%D1%F4&amp;medium=01&amp;category_path=01.00.00.00.00.0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archb.dangdang.com/?key=&amp;key3=%CD%E2%D3%EF%BD%CC%D1%A7%D3%EB%D1%D0%BE%BF%B3%F6%B0%E6%C9%E7&amp;medium=01&amp;category_path=01.00.00.00.00.00" TargetMode="External"/><Relationship Id="rId23" Type="http://schemas.openxmlformats.org/officeDocument/2006/relationships/hyperlink" Target="http://searchb.dangdang.com/?key=&amp;key3=%CD%E2%D3%EF%BD%CC%D1%A7%D3%EB%D1%D0%BE%BF%B3%F6%B0%E6%C9%E7&amp;medium=01&amp;category_path=01.00.00.00.00.00" TargetMode="External"/><Relationship Id="rId28" Type="http://schemas.openxmlformats.org/officeDocument/2006/relationships/hyperlink" Target="http://product.dangdang.com/product.aspx?product_id=20402667" TargetMode="External"/><Relationship Id="rId10" Type="http://schemas.openxmlformats.org/officeDocument/2006/relationships/hyperlink" Target="http://searchb.dangdang.com/?key=&amp;key2=%C1%D6%E8%B0&amp;medium=01&amp;category_path=01.00.00.00.00.00" TargetMode="External"/><Relationship Id="rId19" Type="http://schemas.openxmlformats.org/officeDocument/2006/relationships/hyperlink" Target="http://searchb.dangdang.com/?key=&amp;key2=%BA%EE%C8%CA%B7%E6&amp;medium=01&amp;category_path=01.00.00.00.00.00" TargetMode="External"/><Relationship Id="rId31" Type="http://schemas.openxmlformats.org/officeDocument/2006/relationships/hyperlink" Target="http://searchb.dangdang.com/?key=&amp;key3=%CD%E2%D3%EF%BD%CC%D1%A7%D3%EB%D1%D0%BE%BF%B3%F6%B0%E6%C9%E7&amp;medium=01&amp;category_path=01.00.00.00.00.00" TargetMode="External"/><Relationship Id="rId4" Type="http://schemas.openxmlformats.org/officeDocument/2006/relationships/webSettings" Target="webSettings.xml"/><Relationship Id="rId9" Type="http://schemas.openxmlformats.org/officeDocument/2006/relationships/hyperlink" Target="http://searchb.dangdang.com/?key=&amp;key3=%B8%DF%B5%C8%BD%CC%D3%FD%B3%F6%B0%E6%C9%E7&amp;medium=01&amp;category_path=01.00.00.00.00.00" TargetMode="External"/><Relationship Id="rId14" Type="http://schemas.openxmlformats.org/officeDocument/2006/relationships/hyperlink" Target="http://product.dangdang.com/product.aspx?product_id=450193" TargetMode="External"/><Relationship Id="rId22" Type="http://schemas.openxmlformats.org/officeDocument/2006/relationships/hyperlink" Target="http://searchb.dangdang.com/?key=&amp;key2=%B3%C9%CD%AC%C9%E7&amp;medium=01&amp;category_path=01.00.00.00.00.00" TargetMode="External"/><Relationship Id="rId27" Type="http://schemas.openxmlformats.org/officeDocument/2006/relationships/hyperlink" Target="http://searchb.dangdang.com/?key=&amp;key2=%C0%EE%B5%A4%D1%F4&amp;medium=01&amp;category_path=01.00.00.00.00.00" TargetMode="External"/><Relationship Id="rId30" Type="http://schemas.openxmlformats.org/officeDocument/2006/relationships/hyperlink" Target="http://product.dangdang.com/product.aspx?product_id=20402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1272</Words>
  <Characters>7254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dc:creator>
  <cp:keywords/>
  <dc:description/>
  <cp:lastModifiedBy>微软用户</cp:lastModifiedBy>
  <cp:revision>22</cp:revision>
  <cp:lastPrinted>2016-09-18T07:05:00Z</cp:lastPrinted>
  <dcterms:created xsi:type="dcterms:W3CDTF">2016-09-01T01:42:00Z</dcterms:created>
  <dcterms:modified xsi:type="dcterms:W3CDTF">2016-10-15T03:33:00Z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